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0A" w:rsidRPr="00937777" w:rsidRDefault="000A6A0A" w:rsidP="00E0585E">
      <w:pPr>
        <w:spacing w:line="276" w:lineRule="auto"/>
        <w:ind w:left="-57"/>
        <w:jc w:val="center"/>
        <w:rPr>
          <w:rFonts w:eastAsia="Calibri"/>
          <w:b/>
          <w:color w:val="000000" w:themeColor="text1"/>
          <w:sz w:val="28"/>
          <w:szCs w:val="28"/>
        </w:rPr>
      </w:pPr>
      <w:r w:rsidRPr="00937777">
        <w:rPr>
          <w:rFonts w:eastAsia="Calibri"/>
          <w:b/>
          <w:color w:val="000000" w:themeColor="text1"/>
          <w:sz w:val="28"/>
          <w:szCs w:val="28"/>
        </w:rPr>
        <w:t xml:space="preserve">Разъяснения о порядке заполнения </w:t>
      </w:r>
      <w:r w:rsidRPr="00937777">
        <w:rPr>
          <w:rFonts w:eastAsia="Calibri"/>
          <w:b/>
          <w:color w:val="000000" w:themeColor="text1"/>
          <w:sz w:val="28"/>
          <w:szCs w:val="28"/>
        </w:rPr>
        <w:br/>
        <w:t xml:space="preserve">формы федерального статистического наблюдения </w:t>
      </w:r>
      <w:r w:rsidRPr="00937777">
        <w:rPr>
          <w:rFonts w:eastAsia="Calibri"/>
          <w:b/>
          <w:color w:val="000000" w:themeColor="text1"/>
          <w:sz w:val="28"/>
          <w:szCs w:val="28"/>
        </w:rPr>
        <w:br/>
        <w:t xml:space="preserve">№ 85-К </w:t>
      </w:r>
      <w:r w:rsidRPr="00937777">
        <w:rPr>
          <w:b/>
          <w:color w:val="000000" w:themeColor="text1"/>
          <w:sz w:val="28"/>
          <w:szCs w:val="28"/>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2A1F35" w:rsidRPr="00937777">
        <w:rPr>
          <w:b/>
          <w:color w:val="000000" w:themeColor="text1"/>
          <w:sz w:val="28"/>
          <w:szCs w:val="28"/>
        </w:rPr>
        <w:t xml:space="preserve"> за 202</w:t>
      </w:r>
      <w:r w:rsidR="00050781" w:rsidRPr="00937777">
        <w:rPr>
          <w:b/>
          <w:color w:val="000000" w:themeColor="text1"/>
          <w:sz w:val="28"/>
          <w:szCs w:val="28"/>
        </w:rPr>
        <w:t>3</w:t>
      </w:r>
      <w:r w:rsidR="002A1F35" w:rsidRPr="00937777">
        <w:rPr>
          <w:b/>
          <w:color w:val="000000" w:themeColor="text1"/>
          <w:sz w:val="28"/>
          <w:szCs w:val="28"/>
        </w:rPr>
        <w:t xml:space="preserve"> год</w:t>
      </w:r>
    </w:p>
    <w:p w:rsidR="000A6A0A" w:rsidRPr="00937777" w:rsidRDefault="000A6A0A" w:rsidP="00E0585E">
      <w:pPr>
        <w:widowControl w:val="0"/>
        <w:autoSpaceDE w:val="0"/>
        <w:autoSpaceDN w:val="0"/>
        <w:adjustRightInd w:val="0"/>
        <w:spacing w:line="276" w:lineRule="auto"/>
        <w:ind w:firstLine="709"/>
        <w:jc w:val="both"/>
        <w:rPr>
          <w:color w:val="000000" w:themeColor="text1"/>
          <w:sz w:val="28"/>
          <w:szCs w:val="28"/>
        </w:rPr>
      </w:pPr>
    </w:p>
    <w:p w:rsidR="000A6A0A" w:rsidRPr="003B27AF" w:rsidRDefault="000A6A0A" w:rsidP="00904AD8">
      <w:pPr>
        <w:widowControl w:val="0"/>
        <w:autoSpaceDE w:val="0"/>
        <w:autoSpaceDN w:val="0"/>
        <w:adjustRightInd w:val="0"/>
        <w:spacing w:line="276" w:lineRule="auto"/>
        <w:ind w:firstLine="709"/>
        <w:jc w:val="both"/>
        <w:rPr>
          <w:color w:val="000000" w:themeColor="text1"/>
          <w:sz w:val="28"/>
          <w:szCs w:val="28"/>
        </w:rPr>
      </w:pPr>
      <w:proofErr w:type="gramStart"/>
      <w:r w:rsidRPr="003B27AF">
        <w:rPr>
          <w:color w:val="000000" w:themeColor="text1"/>
          <w:sz w:val="28"/>
          <w:szCs w:val="28"/>
        </w:rPr>
        <w:t xml:space="preserve">Управление Федеральной службы государственной статистики по Архангельской области и Ненецкому автономному округу доводит до Вашего сведения, что приказом Росстата от </w:t>
      </w:r>
      <w:r w:rsidR="00050781" w:rsidRPr="003B27AF">
        <w:rPr>
          <w:color w:val="000000" w:themeColor="text1"/>
          <w:sz w:val="28"/>
          <w:szCs w:val="28"/>
        </w:rPr>
        <w:t>31</w:t>
      </w:r>
      <w:r w:rsidRPr="003B27AF">
        <w:rPr>
          <w:color w:val="000000" w:themeColor="text1"/>
          <w:sz w:val="28"/>
          <w:szCs w:val="28"/>
        </w:rPr>
        <w:t>.0</w:t>
      </w:r>
      <w:r w:rsidR="00050781" w:rsidRPr="003B27AF">
        <w:rPr>
          <w:color w:val="000000" w:themeColor="text1"/>
          <w:sz w:val="28"/>
          <w:szCs w:val="28"/>
        </w:rPr>
        <w:t>7</w:t>
      </w:r>
      <w:r w:rsidRPr="003B27AF">
        <w:rPr>
          <w:color w:val="000000" w:themeColor="text1"/>
          <w:sz w:val="28"/>
          <w:szCs w:val="28"/>
        </w:rPr>
        <w:t>.202</w:t>
      </w:r>
      <w:r w:rsidR="00050781" w:rsidRPr="003B27AF">
        <w:rPr>
          <w:color w:val="000000" w:themeColor="text1"/>
          <w:sz w:val="28"/>
          <w:szCs w:val="28"/>
        </w:rPr>
        <w:t>3</w:t>
      </w:r>
      <w:r w:rsidRPr="003B27AF">
        <w:rPr>
          <w:color w:val="000000" w:themeColor="text1"/>
          <w:sz w:val="28"/>
          <w:szCs w:val="28"/>
        </w:rPr>
        <w:t xml:space="preserve"> № </w:t>
      </w:r>
      <w:r w:rsidR="00050781" w:rsidRPr="003B27AF">
        <w:rPr>
          <w:color w:val="000000" w:themeColor="text1"/>
          <w:sz w:val="28"/>
          <w:szCs w:val="28"/>
        </w:rPr>
        <w:t>363</w:t>
      </w:r>
      <w:r w:rsidR="00661D57" w:rsidRPr="003B27AF">
        <w:rPr>
          <w:color w:val="000000" w:themeColor="text1"/>
          <w:sz w:val="28"/>
          <w:szCs w:val="28"/>
        </w:rPr>
        <w:t xml:space="preserve"> </w:t>
      </w:r>
      <w:r w:rsidR="00661D57" w:rsidRPr="003B27AF">
        <w:rPr>
          <w:sz w:val="28"/>
          <w:szCs w:val="28"/>
        </w:rPr>
        <w:t>(с изменениями от 26.10.2023 № 532, от 04.12.2023 № 620)</w:t>
      </w:r>
      <w:r w:rsidRPr="003B27AF">
        <w:rPr>
          <w:color w:val="000000" w:themeColor="text1"/>
          <w:sz w:val="28"/>
          <w:szCs w:val="28"/>
        </w:rPr>
        <w:t xml:space="preserve"> утверждена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roofErr w:type="gramEnd"/>
    </w:p>
    <w:p w:rsidR="0058335F" w:rsidRPr="003B27AF" w:rsidRDefault="000A6A0A" w:rsidP="00904AD8">
      <w:pPr>
        <w:widowControl w:val="0"/>
        <w:autoSpaceDE w:val="0"/>
        <w:autoSpaceDN w:val="0"/>
        <w:adjustRightInd w:val="0"/>
        <w:spacing w:line="276" w:lineRule="auto"/>
        <w:ind w:firstLine="709"/>
        <w:jc w:val="both"/>
        <w:rPr>
          <w:color w:val="000000" w:themeColor="text1"/>
          <w:sz w:val="28"/>
          <w:szCs w:val="28"/>
        </w:rPr>
      </w:pPr>
      <w:r w:rsidRPr="003B27AF">
        <w:rPr>
          <w:color w:val="000000" w:themeColor="text1"/>
          <w:sz w:val="28"/>
          <w:szCs w:val="28"/>
        </w:rPr>
        <w:t xml:space="preserve">Электронная версия Приказа об утверждении формы № 85-К </w:t>
      </w:r>
      <w:r w:rsidR="0058335F" w:rsidRPr="003B27AF">
        <w:rPr>
          <w:color w:val="000000" w:themeColor="text1"/>
          <w:sz w:val="28"/>
          <w:szCs w:val="28"/>
        </w:rPr>
        <w:t xml:space="preserve">и </w:t>
      </w:r>
      <w:r w:rsidR="0058335F" w:rsidRPr="003B27AF">
        <w:rPr>
          <w:color w:val="000000" w:themeColor="text1"/>
          <w:sz w:val="28"/>
          <w:szCs w:val="28"/>
          <w:lang w:val="en-US"/>
        </w:rPr>
        <w:t>XML</w:t>
      </w:r>
      <w:r w:rsidR="0058335F" w:rsidRPr="003B27AF">
        <w:rPr>
          <w:color w:val="000000" w:themeColor="text1"/>
          <w:sz w:val="28"/>
          <w:szCs w:val="28"/>
        </w:rPr>
        <w:t xml:space="preserve">-шаблон </w:t>
      </w:r>
      <w:r w:rsidRPr="003B27AF">
        <w:rPr>
          <w:color w:val="000000" w:themeColor="text1"/>
          <w:sz w:val="28"/>
          <w:szCs w:val="28"/>
        </w:rPr>
        <w:t>размещен</w:t>
      </w:r>
      <w:r w:rsidR="0058335F" w:rsidRPr="003B27AF">
        <w:rPr>
          <w:color w:val="000000" w:themeColor="text1"/>
          <w:sz w:val="28"/>
          <w:szCs w:val="28"/>
        </w:rPr>
        <w:t>ы</w:t>
      </w:r>
      <w:r w:rsidRPr="003B27AF">
        <w:rPr>
          <w:color w:val="000000" w:themeColor="text1"/>
          <w:sz w:val="28"/>
          <w:szCs w:val="28"/>
        </w:rPr>
        <w:t xml:space="preserve"> в свободном доступе на </w:t>
      </w:r>
      <w:proofErr w:type="gramStart"/>
      <w:r w:rsidRPr="003B27AF">
        <w:rPr>
          <w:color w:val="000000" w:themeColor="text1"/>
          <w:sz w:val="28"/>
          <w:szCs w:val="28"/>
        </w:rPr>
        <w:t>Интернет-портале</w:t>
      </w:r>
      <w:proofErr w:type="gramEnd"/>
      <w:r w:rsidRPr="003B27AF">
        <w:rPr>
          <w:color w:val="000000" w:themeColor="text1"/>
          <w:sz w:val="28"/>
          <w:szCs w:val="28"/>
        </w:rPr>
        <w:t xml:space="preserve"> Росстата </w:t>
      </w:r>
      <w:r w:rsidRPr="003D5346">
        <w:rPr>
          <w:color w:val="000000" w:themeColor="text1"/>
          <w:sz w:val="28"/>
          <w:szCs w:val="28"/>
        </w:rPr>
        <w:t>(</w:t>
      </w:r>
      <w:r w:rsidR="003D5346" w:rsidRPr="003D5346">
        <w:rPr>
          <w:color w:val="000000" w:themeColor="text1"/>
          <w:sz w:val="28"/>
          <w:szCs w:val="28"/>
          <w:lang w:val="en-US"/>
        </w:rPr>
        <w:t>https</w:t>
      </w:r>
      <w:r w:rsidR="003D5346" w:rsidRPr="003D5346">
        <w:rPr>
          <w:color w:val="000000" w:themeColor="text1"/>
          <w:sz w:val="28"/>
          <w:szCs w:val="28"/>
        </w:rPr>
        <w:t>://</w:t>
      </w:r>
      <w:proofErr w:type="spellStart"/>
      <w:r w:rsidR="003D5346" w:rsidRPr="003D5346">
        <w:rPr>
          <w:color w:val="000000" w:themeColor="text1"/>
          <w:sz w:val="28"/>
          <w:szCs w:val="28"/>
          <w:lang w:val="en-US"/>
        </w:rPr>
        <w:t>rosstat</w:t>
      </w:r>
      <w:proofErr w:type="spellEnd"/>
      <w:r w:rsidR="003D5346" w:rsidRPr="003D5346">
        <w:rPr>
          <w:color w:val="000000" w:themeColor="text1"/>
          <w:sz w:val="28"/>
          <w:szCs w:val="28"/>
        </w:rPr>
        <w:t>.</w:t>
      </w:r>
      <w:proofErr w:type="spellStart"/>
      <w:r w:rsidR="003D5346" w:rsidRPr="003D5346">
        <w:rPr>
          <w:color w:val="000000" w:themeColor="text1"/>
          <w:sz w:val="28"/>
          <w:szCs w:val="28"/>
          <w:lang w:val="en-US"/>
        </w:rPr>
        <w:t>gov</w:t>
      </w:r>
      <w:proofErr w:type="spellEnd"/>
      <w:r w:rsidR="003D5346" w:rsidRPr="003D5346">
        <w:rPr>
          <w:color w:val="000000" w:themeColor="text1"/>
          <w:sz w:val="28"/>
          <w:szCs w:val="28"/>
        </w:rPr>
        <w:t>.</w:t>
      </w:r>
      <w:proofErr w:type="spellStart"/>
      <w:r w:rsidR="003D5346" w:rsidRPr="003D5346">
        <w:rPr>
          <w:color w:val="000000" w:themeColor="text1"/>
          <w:sz w:val="28"/>
          <w:szCs w:val="28"/>
          <w:lang w:val="en-US"/>
        </w:rPr>
        <w:t>ru</w:t>
      </w:r>
      <w:proofErr w:type="spellEnd"/>
      <w:r w:rsidRPr="003D5346">
        <w:rPr>
          <w:color w:val="000000" w:themeColor="text1"/>
          <w:sz w:val="28"/>
          <w:szCs w:val="28"/>
        </w:rPr>
        <w:t>),</w:t>
      </w:r>
      <w:r w:rsidRPr="003B27AF">
        <w:rPr>
          <w:color w:val="000000" w:themeColor="text1"/>
          <w:sz w:val="28"/>
          <w:szCs w:val="28"/>
        </w:rPr>
        <w:t xml:space="preserve"> в рубрике: </w:t>
      </w:r>
      <w:r w:rsidRPr="003B27AF">
        <w:rPr>
          <w:i/>
          <w:color w:val="000000" w:themeColor="text1"/>
          <w:sz w:val="28"/>
          <w:szCs w:val="28"/>
        </w:rPr>
        <w:t xml:space="preserve">Респондентам/ Формы федерального статистического наблюдения и формы бухгалтерской (финансовой) отчетности/ </w:t>
      </w:r>
      <w:r w:rsidR="0058335F" w:rsidRPr="003B27AF">
        <w:rPr>
          <w:i/>
          <w:color w:val="000000" w:themeColor="text1"/>
          <w:sz w:val="28"/>
          <w:szCs w:val="28"/>
        </w:rPr>
        <w:t>Альбом форм федерального статистического наблюдения / 85-К/ 202</w:t>
      </w:r>
      <w:r w:rsidR="00050781" w:rsidRPr="003B27AF">
        <w:rPr>
          <w:i/>
          <w:color w:val="000000" w:themeColor="text1"/>
          <w:sz w:val="28"/>
          <w:szCs w:val="28"/>
        </w:rPr>
        <w:t>4</w:t>
      </w:r>
      <w:r w:rsidR="0058335F" w:rsidRPr="003B27AF">
        <w:rPr>
          <w:i/>
          <w:color w:val="000000" w:themeColor="text1"/>
          <w:sz w:val="28"/>
          <w:szCs w:val="28"/>
        </w:rPr>
        <w:t xml:space="preserve"> год</w:t>
      </w:r>
      <w:r w:rsidR="0058335F" w:rsidRPr="003B27AF">
        <w:rPr>
          <w:color w:val="000000" w:themeColor="text1"/>
          <w:sz w:val="28"/>
          <w:szCs w:val="28"/>
        </w:rPr>
        <w:t>.</w:t>
      </w:r>
    </w:p>
    <w:p w:rsidR="003F0043" w:rsidRPr="003B27AF" w:rsidRDefault="003F0043" w:rsidP="00904AD8">
      <w:pPr>
        <w:spacing w:line="276" w:lineRule="auto"/>
        <w:ind w:firstLine="709"/>
        <w:jc w:val="both"/>
        <w:rPr>
          <w:bCs/>
          <w:sz w:val="28"/>
          <w:szCs w:val="28"/>
        </w:rPr>
      </w:pPr>
      <w:r w:rsidRPr="003B27AF">
        <w:rPr>
          <w:bCs/>
          <w:sz w:val="28"/>
          <w:szCs w:val="28"/>
        </w:rPr>
        <w:t>Начиная с отчета за 2023 год, в форму № 85-К внесены следующие изменения:</w:t>
      </w:r>
    </w:p>
    <w:p w:rsidR="003F0043" w:rsidRPr="003B27AF" w:rsidRDefault="003F0043" w:rsidP="00904AD8">
      <w:pPr>
        <w:tabs>
          <w:tab w:val="left" w:pos="1080"/>
        </w:tabs>
        <w:autoSpaceDE w:val="0"/>
        <w:autoSpaceDN w:val="0"/>
        <w:adjustRightInd w:val="0"/>
        <w:spacing w:line="276" w:lineRule="auto"/>
        <w:ind w:firstLine="709"/>
        <w:jc w:val="both"/>
        <w:rPr>
          <w:iCs/>
          <w:sz w:val="28"/>
          <w:szCs w:val="28"/>
        </w:rPr>
      </w:pPr>
      <w:r w:rsidRPr="003B27AF">
        <w:rPr>
          <w:iCs/>
          <w:sz w:val="28"/>
          <w:szCs w:val="28"/>
        </w:rPr>
        <w:t>исключены два раздела: «Образовательные программы дошкольного образования и формы их реализации» и «Оснащение дошкольной организации»;</w:t>
      </w:r>
    </w:p>
    <w:p w:rsidR="003F0043" w:rsidRPr="003B27AF" w:rsidRDefault="009D10D9" w:rsidP="00904AD8">
      <w:pPr>
        <w:tabs>
          <w:tab w:val="left" w:pos="1080"/>
        </w:tabs>
        <w:autoSpaceDE w:val="0"/>
        <w:autoSpaceDN w:val="0"/>
        <w:adjustRightInd w:val="0"/>
        <w:spacing w:line="276" w:lineRule="auto"/>
        <w:ind w:firstLine="709"/>
        <w:jc w:val="both"/>
        <w:rPr>
          <w:iCs/>
          <w:sz w:val="28"/>
          <w:szCs w:val="28"/>
        </w:rPr>
      </w:pPr>
      <w:r w:rsidRPr="003B27AF">
        <w:rPr>
          <w:iCs/>
          <w:sz w:val="28"/>
          <w:szCs w:val="28"/>
        </w:rPr>
        <w:t>р</w:t>
      </w:r>
      <w:r w:rsidR="003F0043" w:rsidRPr="003B27AF">
        <w:rPr>
          <w:iCs/>
          <w:sz w:val="28"/>
          <w:szCs w:val="28"/>
        </w:rPr>
        <w:t xml:space="preserve">аздел «Языки обучения и воспитания» перемещен в 3 </w:t>
      </w:r>
      <w:r w:rsidRPr="003B27AF">
        <w:rPr>
          <w:iCs/>
          <w:sz w:val="28"/>
          <w:szCs w:val="28"/>
        </w:rPr>
        <w:t>р</w:t>
      </w:r>
      <w:r w:rsidR="003F0043" w:rsidRPr="003B27AF">
        <w:rPr>
          <w:iCs/>
          <w:sz w:val="28"/>
          <w:szCs w:val="28"/>
        </w:rPr>
        <w:t xml:space="preserve">аздел формы, а Раздел «Движение работников» перемещен в 8 </w:t>
      </w:r>
      <w:r w:rsidRPr="003B27AF">
        <w:rPr>
          <w:iCs/>
          <w:sz w:val="28"/>
          <w:szCs w:val="28"/>
        </w:rPr>
        <w:t>р</w:t>
      </w:r>
      <w:r w:rsidR="003F0043" w:rsidRPr="003B27AF">
        <w:rPr>
          <w:iCs/>
          <w:sz w:val="28"/>
          <w:szCs w:val="28"/>
        </w:rPr>
        <w:t>аздел формы;</w:t>
      </w:r>
    </w:p>
    <w:p w:rsidR="003F0043" w:rsidRPr="003B27AF" w:rsidRDefault="003F0043" w:rsidP="00904AD8">
      <w:pPr>
        <w:tabs>
          <w:tab w:val="left" w:pos="1080"/>
        </w:tabs>
        <w:autoSpaceDE w:val="0"/>
        <w:autoSpaceDN w:val="0"/>
        <w:adjustRightInd w:val="0"/>
        <w:spacing w:line="276" w:lineRule="auto"/>
        <w:ind w:firstLine="709"/>
        <w:jc w:val="both"/>
        <w:rPr>
          <w:iCs/>
          <w:sz w:val="28"/>
          <w:szCs w:val="28"/>
        </w:rPr>
      </w:pPr>
      <w:r w:rsidRPr="003B27AF">
        <w:rPr>
          <w:iCs/>
          <w:sz w:val="28"/>
          <w:szCs w:val="28"/>
        </w:rPr>
        <w:t xml:space="preserve">в </w:t>
      </w:r>
      <w:r w:rsidR="009D10D9" w:rsidRPr="003B27AF">
        <w:rPr>
          <w:iCs/>
          <w:sz w:val="28"/>
          <w:szCs w:val="28"/>
        </w:rPr>
        <w:t>р</w:t>
      </w:r>
      <w:r w:rsidRPr="003B27AF">
        <w:rPr>
          <w:iCs/>
          <w:sz w:val="28"/>
          <w:szCs w:val="28"/>
        </w:rPr>
        <w:t>аздел 9 «Распределение персонала по уровню образования, квалификационным категориям и полу» добавлены графы о квалификационных категориях работников с выделением «высшей» (гр.8) и «первой» (гр.9) категорий работников;</w:t>
      </w:r>
    </w:p>
    <w:p w:rsidR="003F0043" w:rsidRPr="003B27AF" w:rsidRDefault="003F0043" w:rsidP="00904AD8">
      <w:pPr>
        <w:tabs>
          <w:tab w:val="left" w:pos="1080"/>
        </w:tabs>
        <w:autoSpaceDE w:val="0"/>
        <w:autoSpaceDN w:val="0"/>
        <w:adjustRightInd w:val="0"/>
        <w:spacing w:line="276" w:lineRule="auto"/>
        <w:ind w:firstLine="709"/>
        <w:jc w:val="both"/>
        <w:rPr>
          <w:sz w:val="28"/>
          <w:szCs w:val="28"/>
        </w:rPr>
      </w:pPr>
      <w:r w:rsidRPr="003B27AF">
        <w:rPr>
          <w:iCs/>
          <w:sz w:val="28"/>
          <w:szCs w:val="28"/>
        </w:rPr>
        <w:t xml:space="preserve">в </w:t>
      </w:r>
      <w:r w:rsidR="009D10D9" w:rsidRPr="003B27AF">
        <w:rPr>
          <w:iCs/>
          <w:sz w:val="28"/>
          <w:szCs w:val="28"/>
        </w:rPr>
        <w:t>р</w:t>
      </w:r>
      <w:r w:rsidRPr="003B27AF">
        <w:rPr>
          <w:iCs/>
          <w:sz w:val="28"/>
          <w:szCs w:val="28"/>
        </w:rPr>
        <w:t>аздел 13 «</w:t>
      </w:r>
      <w:r w:rsidRPr="003B27AF">
        <w:rPr>
          <w:sz w:val="28"/>
          <w:szCs w:val="28"/>
        </w:rPr>
        <w:t>Характеристика здания (зданий) и помещений дошкольной образовательной организации» добавлена графа «Доступ к интернету не имеют»;</w:t>
      </w:r>
    </w:p>
    <w:p w:rsidR="003F0043" w:rsidRPr="003B27AF" w:rsidRDefault="003F0043" w:rsidP="00904AD8">
      <w:pPr>
        <w:spacing w:line="276" w:lineRule="auto"/>
        <w:ind w:firstLine="709"/>
        <w:jc w:val="both"/>
        <w:rPr>
          <w:sz w:val="28"/>
          <w:szCs w:val="28"/>
        </w:rPr>
      </w:pPr>
      <w:r w:rsidRPr="003B27AF">
        <w:rPr>
          <w:iCs/>
          <w:sz w:val="28"/>
          <w:szCs w:val="28"/>
        </w:rPr>
        <w:t xml:space="preserve">в </w:t>
      </w:r>
      <w:r w:rsidR="009D10D9" w:rsidRPr="003B27AF">
        <w:rPr>
          <w:iCs/>
          <w:sz w:val="28"/>
          <w:szCs w:val="28"/>
        </w:rPr>
        <w:t>р</w:t>
      </w:r>
      <w:r w:rsidRPr="003B27AF">
        <w:rPr>
          <w:iCs/>
          <w:sz w:val="28"/>
          <w:szCs w:val="28"/>
        </w:rPr>
        <w:t xml:space="preserve">азделе </w:t>
      </w:r>
      <w:r w:rsidRPr="003B27AF">
        <w:rPr>
          <w:sz w:val="28"/>
          <w:szCs w:val="28"/>
        </w:rPr>
        <w:t>14 «Характеристика материала стен здания (зданий) дошкольной образовательной организации» изменена структура заполнения: строка заполняется по количеству, а не по кодовому признаку да/нет.</w:t>
      </w:r>
    </w:p>
    <w:p w:rsidR="003F0043" w:rsidRPr="003B27AF" w:rsidRDefault="003F0043" w:rsidP="00904AD8">
      <w:pPr>
        <w:spacing w:line="276" w:lineRule="auto"/>
        <w:ind w:firstLine="709"/>
        <w:jc w:val="both"/>
        <w:rPr>
          <w:sz w:val="28"/>
          <w:szCs w:val="28"/>
        </w:rPr>
      </w:pPr>
      <w:r w:rsidRPr="003B27AF">
        <w:rPr>
          <w:sz w:val="28"/>
          <w:szCs w:val="28"/>
        </w:rPr>
        <w:t>Соответствующие изменения внесены в указания по заполнению формы и контроли.</w:t>
      </w:r>
    </w:p>
    <w:p w:rsidR="00A11196" w:rsidRPr="003B27AF" w:rsidRDefault="00A11196" w:rsidP="00904AD8">
      <w:pPr>
        <w:pStyle w:val="a8"/>
        <w:spacing w:line="276" w:lineRule="auto"/>
        <w:ind w:left="0" w:firstLine="709"/>
        <w:jc w:val="both"/>
        <w:rPr>
          <w:i/>
          <w:color w:val="000000" w:themeColor="text1"/>
          <w:sz w:val="28"/>
          <w:szCs w:val="28"/>
        </w:rPr>
      </w:pPr>
      <w:r w:rsidRPr="003B27AF">
        <w:rPr>
          <w:color w:val="000000" w:themeColor="text1"/>
          <w:sz w:val="28"/>
          <w:szCs w:val="28"/>
        </w:rPr>
        <w:t xml:space="preserve">Срок предоставления первичных статистических данных по форме № 85-К – с </w:t>
      </w:r>
      <w:r w:rsidRPr="003B27AF">
        <w:rPr>
          <w:b/>
          <w:color w:val="000000" w:themeColor="text1"/>
          <w:sz w:val="28"/>
          <w:szCs w:val="28"/>
        </w:rPr>
        <w:t>09</w:t>
      </w:r>
      <w:r w:rsidR="006A182C" w:rsidRPr="003B27AF">
        <w:rPr>
          <w:b/>
          <w:color w:val="000000" w:themeColor="text1"/>
          <w:sz w:val="28"/>
          <w:szCs w:val="28"/>
        </w:rPr>
        <w:t xml:space="preserve"> </w:t>
      </w:r>
      <w:r w:rsidRPr="003B27AF">
        <w:rPr>
          <w:color w:val="000000" w:themeColor="text1"/>
          <w:sz w:val="28"/>
          <w:szCs w:val="28"/>
        </w:rPr>
        <w:t xml:space="preserve">по </w:t>
      </w:r>
      <w:r w:rsidR="00FD2BF2" w:rsidRPr="003B27AF">
        <w:rPr>
          <w:b/>
          <w:color w:val="000000" w:themeColor="text1"/>
          <w:sz w:val="28"/>
          <w:szCs w:val="28"/>
        </w:rPr>
        <w:t>19</w:t>
      </w:r>
      <w:r w:rsidR="006A182C" w:rsidRPr="003B27AF">
        <w:rPr>
          <w:b/>
          <w:color w:val="000000" w:themeColor="text1"/>
          <w:sz w:val="28"/>
          <w:szCs w:val="28"/>
        </w:rPr>
        <w:t xml:space="preserve"> января</w:t>
      </w:r>
      <w:r w:rsidRPr="003B27AF">
        <w:rPr>
          <w:b/>
          <w:color w:val="000000" w:themeColor="text1"/>
          <w:sz w:val="28"/>
          <w:szCs w:val="28"/>
        </w:rPr>
        <w:t>.</w:t>
      </w:r>
      <w:r w:rsidR="003D5346">
        <w:rPr>
          <w:b/>
          <w:color w:val="000000" w:themeColor="text1"/>
          <w:sz w:val="28"/>
          <w:szCs w:val="28"/>
        </w:rPr>
        <w:t xml:space="preserve"> </w:t>
      </w:r>
      <w:r w:rsidR="009D268D" w:rsidRPr="009D268D">
        <w:rPr>
          <w:color w:val="000000"/>
          <w:sz w:val="28"/>
          <w:szCs w:val="28"/>
        </w:rPr>
        <w:t>О</w:t>
      </w:r>
      <w:r w:rsidR="003D5346" w:rsidRPr="009D268D">
        <w:rPr>
          <w:color w:val="000000"/>
          <w:sz w:val="28"/>
          <w:szCs w:val="28"/>
        </w:rPr>
        <w:t xml:space="preserve">бращаем особое внимание на недопустимость нарушения </w:t>
      </w:r>
      <w:r w:rsidR="009D268D" w:rsidRPr="009D268D">
        <w:rPr>
          <w:color w:val="000000"/>
          <w:sz w:val="28"/>
          <w:szCs w:val="28"/>
        </w:rPr>
        <w:t xml:space="preserve">указанных </w:t>
      </w:r>
      <w:r w:rsidR="003D5346" w:rsidRPr="009D268D">
        <w:rPr>
          <w:color w:val="000000"/>
          <w:sz w:val="28"/>
          <w:szCs w:val="28"/>
        </w:rPr>
        <w:t>сроков</w:t>
      </w:r>
      <w:r w:rsidR="003D5346" w:rsidRPr="009D268D">
        <w:rPr>
          <w:sz w:val="28"/>
          <w:szCs w:val="28"/>
        </w:rPr>
        <w:t>.</w:t>
      </w:r>
    </w:p>
    <w:p w:rsidR="00D5767A" w:rsidRPr="003B27AF" w:rsidRDefault="000A6A0A" w:rsidP="00904AD8">
      <w:pPr>
        <w:widowControl w:val="0"/>
        <w:spacing w:line="276" w:lineRule="auto"/>
        <w:ind w:firstLine="709"/>
        <w:jc w:val="both"/>
        <w:rPr>
          <w:color w:val="000000" w:themeColor="text1"/>
          <w:sz w:val="28"/>
          <w:szCs w:val="28"/>
        </w:rPr>
      </w:pPr>
      <w:r w:rsidRPr="003B27AF">
        <w:rPr>
          <w:color w:val="000000" w:themeColor="text1"/>
          <w:sz w:val="28"/>
          <w:szCs w:val="28"/>
        </w:rPr>
        <w:t xml:space="preserve">Первичные статистические данные по форме № 85-К предоставляют </w:t>
      </w:r>
      <w:r w:rsidR="00D5767A" w:rsidRPr="003B27AF">
        <w:rPr>
          <w:b/>
          <w:color w:val="000000" w:themeColor="text1"/>
          <w:sz w:val="28"/>
          <w:szCs w:val="28"/>
        </w:rPr>
        <w:t>юридические лица</w:t>
      </w:r>
      <w:r w:rsidR="00D5767A" w:rsidRPr="003B27AF">
        <w:rPr>
          <w:color w:val="000000" w:themeColor="text1"/>
          <w:sz w:val="28"/>
          <w:szCs w:val="28"/>
        </w:rPr>
        <w:t xml:space="preserve"> </w:t>
      </w:r>
      <w:r w:rsidR="00D5767A" w:rsidRPr="003B27AF">
        <w:rPr>
          <w:b/>
          <w:color w:val="000000" w:themeColor="text1"/>
          <w:sz w:val="28"/>
          <w:szCs w:val="28"/>
        </w:rPr>
        <w:t xml:space="preserve">(кроме субъектов малого предпринимательства) </w:t>
      </w:r>
      <w:r w:rsidR="00D5767A" w:rsidRPr="003B27AF">
        <w:rPr>
          <w:b/>
          <w:color w:val="000000" w:themeColor="text1"/>
          <w:sz w:val="28"/>
          <w:szCs w:val="28"/>
          <w:u w:val="single"/>
        </w:rPr>
        <w:t xml:space="preserve">всех форм </w:t>
      </w:r>
      <w:r w:rsidR="00D5767A" w:rsidRPr="003B27AF">
        <w:rPr>
          <w:b/>
          <w:color w:val="000000" w:themeColor="text1"/>
          <w:sz w:val="28"/>
          <w:szCs w:val="28"/>
          <w:u w:val="single"/>
        </w:rPr>
        <w:lastRenderedPageBreak/>
        <w:t>собственности и ведомственной принадлежности</w:t>
      </w:r>
      <w:r w:rsidR="00D5767A" w:rsidRPr="003B27AF">
        <w:rPr>
          <w:color w:val="000000" w:themeColor="text1"/>
          <w:sz w:val="28"/>
          <w:szCs w:val="28"/>
        </w:rPr>
        <w:t>:</w:t>
      </w:r>
    </w:p>
    <w:p w:rsidR="00D5767A" w:rsidRPr="003B27AF" w:rsidRDefault="00D5767A" w:rsidP="00904AD8">
      <w:pPr>
        <w:spacing w:line="276" w:lineRule="auto"/>
        <w:ind w:firstLine="709"/>
        <w:jc w:val="both"/>
        <w:rPr>
          <w:color w:val="000000" w:themeColor="text1"/>
          <w:sz w:val="28"/>
          <w:szCs w:val="28"/>
        </w:rPr>
      </w:pPr>
      <w:proofErr w:type="gramStart"/>
      <w:r w:rsidRPr="003B27AF">
        <w:rPr>
          <w:color w:val="000000" w:themeColor="text1"/>
          <w:sz w:val="28"/>
          <w:szCs w:val="28"/>
        </w:rPr>
        <w:t xml:space="preserve">осуществляющие образовательную деятельность по образовательным программам дошкольного образования на основании действующей лицензии (постоянной, временной), то есть </w:t>
      </w:r>
      <w:r w:rsidRPr="003B27AF">
        <w:rPr>
          <w:b/>
          <w:color w:val="000000" w:themeColor="text1"/>
          <w:sz w:val="28"/>
          <w:szCs w:val="28"/>
        </w:rPr>
        <w:t>имеющие лицензию на «осуществление образовательной</w:t>
      </w:r>
      <w:r w:rsidR="00A81B6F" w:rsidRPr="003B27AF">
        <w:rPr>
          <w:b/>
          <w:color w:val="000000" w:themeColor="text1"/>
          <w:sz w:val="28"/>
          <w:szCs w:val="28"/>
        </w:rPr>
        <w:t xml:space="preserve"> </w:t>
      </w:r>
      <w:r w:rsidRPr="003B27AF">
        <w:rPr>
          <w:b/>
          <w:color w:val="000000" w:themeColor="text1"/>
          <w:sz w:val="28"/>
          <w:szCs w:val="28"/>
        </w:rPr>
        <w:t>деятельности</w:t>
      </w:r>
      <w:r w:rsidR="00A81B6F" w:rsidRPr="003B27AF">
        <w:rPr>
          <w:b/>
          <w:color w:val="000000" w:themeColor="text1"/>
          <w:sz w:val="28"/>
          <w:szCs w:val="28"/>
        </w:rPr>
        <w:t xml:space="preserve"> </w:t>
      </w:r>
      <w:r w:rsidRPr="003B27AF">
        <w:rPr>
          <w:b/>
          <w:color w:val="000000" w:themeColor="text1"/>
          <w:sz w:val="28"/>
          <w:szCs w:val="28"/>
        </w:rPr>
        <w:t>по программам дошкольного образования»</w:t>
      </w:r>
      <w:r w:rsidRPr="003B27AF">
        <w:rPr>
          <w:color w:val="000000" w:themeColor="text1"/>
          <w:sz w:val="28"/>
          <w:szCs w:val="28"/>
        </w:rPr>
        <w:t>;</w:t>
      </w:r>
      <w:proofErr w:type="gramEnd"/>
    </w:p>
    <w:p w:rsidR="00D5767A" w:rsidRPr="003B27AF" w:rsidRDefault="00D5767A" w:rsidP="00904AD8">
      <w:pPr>
        <w:spacing w:line="276" w:lineRule="auto"/>
        <w:ind w:firstLine="709"/>
        <w:jc w:val="both"/>
        <w:rPr>
          <w:b/>
          <w:color w:val="000000" w:themeColor="text1"/>
          <w:sz w:val="28"/>
          <w:szCs w:val="28"/>
        </w:rPr>
      </w:pPr>
      <w:r w:rsidRPr="003B27AF">
        <w:rPr>
          <w:b/>
          <w:color w:val="000000" w:themeColor="text1"/>
          <w:sz w:val="28"/>
          <w:szCs w:val="28"/>
        </w:rPr>
        <w:t>имеющие основной вид экономической деятельности</w:t>
      </w:r>
      <w:r w:rsidRPr="003B27AF">
        <w:rPr>
          <w:color w:val="000000" w:themeColor="text1"/>
          <w:sz w:val="28"/>
          <w:szCs w:val="28"/>
        </w:rPr>
        <w:t xml:space="preserve"> в соответствии с Общероссийским классификатором видов экономической деятельности ОКВЭД2 (ОК 029-2014 (КДЕС</w:t>
      </w:r>
      <w:proofErr w:type="gramStart"/>
      <w:r w:rsidRPr="003B27AF">
        <w:rPr>
          <w:color w:val="000000" w:themeColor="text1"/>
          <w:sz w:val="28"/>
          <w:szCs w:val="28"/>
        </w:rPr>
        <w:t xml:space="preserve"> Р</w:t>
      </w:r>
      <w:proofErr w:type="gramEnd"/>
      <w:r w:rsidRPr="003B27AF">
        <w:rPr>
          <w:color w:val="000000" w:themeColor="text1"/>
          <w:sz w:val="28"/>
          <w:szCs w:val="28"/>
        </w:rPr>
        <w:t>ед. 2) (утвержден приказом Федерального агентства по техническом</w:t>
      </w:r>
      <w:r w:rsidR="00A81B6F" w:rsidRPr="003B27AF">
        <w:rPr>
          <w:color w:val="000000" w:themeColor="text1"/>
          <w:sz w:val="28"/>
          <w:szCs w:val="28"/>
        </w:rPr>
        <w:t xml:space="preserve"> </w:t>
      </w:r>
      <w:r w:rsidRPr="003B27AF">
        <w:rPr>
          <w:color w:val="000000" w:themeColor="text1"/>
          <w:sz w:val="28"/>
          <w:szCs w:val="28"/>
        </w:rPr>
        <w:t>урегулированию</w:t>
      </w:r>
      <w:r w:rsidR="00A81B6F" w:rsidRPr="003B27AF">
        <w:rPr>
          <w:color w:val="000000" w:themeColor="text1"/>
          <w:sz w:val="28"/>
          <w:szCs w:val="28"/>
        </w:rPr>
        <w:t xml:space="preserve"> </w:t>
      </w:r>
      <w:r w:rsidRPr="003B27AF">
        <w:rPr>
          <w:color w:val="000000" w:themeColor="text1"/>
          <w:sz w:val="28"/>
          <w:szCs w:val="28"/>
        </w:rPr>
        <w:t xml:space="preserve">и метрологии от 31 января 2014 г. № 14-ст) </w:t>
      </w:r>
      <w:r w:rsidRPr="003B27AF">
        <w:rPr>
          <w:b/>
          <w:color w:val="000000" w:themeColor="text1"/>
          <w:sz w:val="28"/>
          <w:szCs w:val="28"/>
        </w:rPr>
        <w:t>88.91 – «предоставление услуг по дневному уходу за детьми».</w:t>
      </w:r>
    </w:p>
    <w:p w:rsidR="00D5767A" w:rsidRPr="003B27AF" w:rsidRDefault="00D5767A" w:rsidP="00904AD8">
      <w:pPr>
        <w:spacing w:line="276" w:lineRule="auto"/>
        <w:ind w:firstLine="709"/>
        <w:jc w:val="both"/>
        <w:rPr>
          <w:color w:val="000000" w:themeColor="text1"/>
          <w:sz w:val="28"/>
          <w:szCs w:val="28"/>
        </w:rPr>
      </w:pPr>
      <w:r w:rsidRPr="003B27AF">
        <w:rPr>
          <w:color w:val="000000" w:themeColor="text1"/>
          <w:sz w:val="28"/>
          <w:szCs w:val="28"/>
        </w:rPr>
        <w:t>При налич</w:t>
      </w:r>
      <w:proofErr w:type="gramStart"/>
      <w:r w:rsidRPr="003B27AF">
        <w:rPr>
          <w:color w:val="000000" w:themeColor="text1"/>
          <w:sz w:val="28"/>
          <w:szCs w:val="28"/>
        </w:rPr>
        <w:t>ии у ю</w:t>
      </w:r>
      <w:proofErr w:type="gramEnd"/>
      <w:r w:rsidRPr="003B27AF">
        <w:rPr>
          <w:color w:val="000000" w:themeColor="text1"/>
          <w:sz w:val="28"/>
          <w:szCs w:val="28"/>
        </w:rPr>
        <w:t xml:space="preserve">ридического лица обособленных подразделений настоящая </w:t>
      </w:r>
      <w:r w:rsidRPr="003B27AF">
        <w:rPr>
          <w:b/>
          <w:color w:val="000000" w:themeColor="text1"/>
          <w:sz w:val="28"/>
          <w:szCs w:val="28"/>
        </w:rPr>
        <w:t>форма заполняется как по каждому обособленному подразделению, так и по юридическому лицу без этих обособленных подразделений</w:t>
      </w:r>
      <w:r w:rsidRPr="003B27AF">
        <w:rPr>
          <w:color w:val="000000" w:themeColor="text1"/>
          <w:sz w:val="28"/>
          <w:szCs w:val="28"/>
        </w:rPr>
        <w:t>.</w:t>
      </w:r>
    </w:p>
    <w:p w:rsidR="00D5767A" w:rsidRPr="003B27AF" w:rsidRDefault="00D5767A" w:rsidP="00904AD8">
      <w:pPr>
        <w:spacing w:line="276" w:lineRule="auto"/>
        <w:ind w:firstLine="709"/>
        <w:jc w:val="both"/>
        <w:rPr>
          <w:color w:val="000000" w:themeColor="text1"/>
          <w:sz w:val="28"/>
          <w:szCs w:val="28"/>
        </w:rPr>
      </w:pPr>
      <w:r w:rsidRPr="003B27AF">
        <w:rPr>
          <w:b/>
          <w:color w:val="000000" w:themeColor="text1"/>
          <w:sz w:val="28"/>
          <w:szCs w:val="28"/>
        </w:rPr>
        <w:t>При реорганизации юридического лица</w:t>
      </w:r>
      <w:r w:rsidRPr="003B27AF">
        <w:rPr>
          <w:color w:val="000000" w:themeColor="text1"/>
          <w:sz w:val="28"/>
          <w:szCs w:val="28"/>
        </w:rPr>
        <w:t xml:space="preserve"> юридическое лицо, являющееся правопреемником, с момента своего создания должно предоставлять данные по форме (включая данные реорганизованного юридического лица) в срок, указанный на</w:t>
      </w:r>
      <w:r w:rsidR="00A81B6F" w:rsidRPr="003B27AF">
        <w:rPr>
          <w:color w:val="000000" w:themeColor="text1"/>
          <w:sz w:val="28"/>
          <w:szCs w:val="28"/>
        </w:rPr>
        <w:t xml:space="preserve"> </w:t>
      </w:r>
      <w:r w:rsidRPr="003B27AF">
        <w:rPr>
          <w:color w:val="000000" w:themeColor="text1"/>
          <w:sz w:val="28"/>
          <w:szCs w:val="28"/>
        </w:rPr>
        <w:t>бланке</w:t>
      </w:r>
      <w:r w:rsidR="00A81B6F" w:rsidRPr="003B27AF">
        <w:rPr>
          <w:color w:val="000000" w:themeColor="text1"/>
          <w:sz w:val="28"/>
          <w:szCs w:val="28"/>
        </w:rPr>
        <w:t xml:space="preserve"> </w:t>
      </w:r>
      <w:r w:rsidRPr="003B27AF">
        <w:rPr>
          <w:color w:val="000000" w:themeColor="text1"/>
          <w:sz w:val="28"/>
          <w:szCs w:val="28"/>
        </w:rPr>
        <w:t>формы, за период с начала отчетного года, в котором произошла реорганизация.</w:t>
      </w:r>
    </w:p>
    <w:p w:rsidR="00D5767A" w:rsidRPr="003B27AF" w:rsidRDefault="00D5767A" w:rsidP="00904AD8">
      <w:pPr>
        <w:spacing w:line="276" w:lineRule="auto"/>
        <w:ind w:firstLine="709"/>
        <w:jc w:val="both"/>
        <w:rPr>
          <w:color w:val="000000" w:themeColor="text1"/>
          <w:sz w:val="28"/>
          <w:szCs w:val="28"/>
        </w:rPr>
      </w:pPr>
      <w:proofErr w:type="gramStart"/>
      <w:r w:rsidRPr="003B27AF">
        <w:rPr>
          <w:color w:val="000000" w:themeColor="text1"/>
          <w:sz w:val="28"/>
          <w:szCs w:val="28"/>
        </w:rPr>
        <w:t xml:space="preserve">Дома ребенка, детские дома, детские дома-школы, дома-интернаты для детей, школы-интернаты общего типа, школы-интернаты для детей-сирот и детей, оставшихся без попечения родителей, школы-интернаты для детей с отклонениями в развитии </w:t>
      </w:r>
      <w:r w:rsidRPr="003B27AF">
        <w:rPr>
          <w:b/>
          <w:color w:val="000000" w:themeColor="text1"/>
          <w:sz w:val="28"/>
          <w:szCs w:val="28"/>
        </w:rPr>
        <w:t>отчитываются в случае наличия воспитанников</w:t>
      </w:r>
      <w:r w:rsidRPr="003B27AF">
        <w:rPr>
          <w:color w:val="000000" w:themeColor="text1"/>
          <w:sz w:val="28"/>
          <w:szCs w:val="28"/>
        </w:rPr>
        <w:t xml:space="preserve">, посещающих данные организации, но </w:t>
      </w:r>
      <w:r w:rsidRPr="003B27AF">
        <w:rPr>
          <w:b/>
          <w:color w:val="000000" w:themeColor="text1"/>
          <w:sz w:val="28"/>
          <w:szCs w:val="28"/>
        </w:rPr>
        <w:t>постоянно не пребывающих в них</w:t>
      </w:r>
      <w:r w:rsidRPr="003B27AF">
        <w:rPr>
          <w:color w:val="000000" w:themeColor="text1"/>
          <w:sz w:val="28"/>
          <w:szCs w:val="28"/>
        </w:rPr>
        <w:t xml:space="preserve">, </w:t>
      </w:r>
      <w:r w:rsidRPr="003B27AF">
        <w:rPr>
          <w:b/>
          <w:color w:val="000000" w:themeColor="text1"/>
          <w:sz w:val="28"/>
          <w:szCs w:val="28"/>
        </w:rPr>
        <w:t>и заполняют разделы с</w:t>
      </w:r>
      <w:r w:rsidR="00A81B6F" w:rsidRPr="003B27AF">
        <w:rPr>
          <w:b/>
          <w:color w:val="000000" w:themeColor="text1"/>
          <w:sz w:val="28"/>
          <w:szCs w:val="28"/>
        </w:rPr>
        <w:t xml:space="preserve"> </w:t>
      </w:r>
      <w:r w:rsidRPr="003B27AF">
        <w:rPr>
          <w:b/>
          <w:color w:val="000000" w:themeColor="text1"/>
          <w:sz w:val="28"/>
          <w:szCs w:val="28"/>
        </w:rPr>
        <w:t>1</w:t>
      </w:r>
      <w:r w:rsidR="00A81B6F" w:rsidRPr="003B27AF">
        <w:rPr>
          <w:b/>
          <w:color w:val="000000" w:themeColor="text1"/>
          <w:sz w:val="28"/>
          <w:szCs w:val="28"/>
        </w:rPr>
        <w:t xml:space="preserve"> </w:t>
      </w:r>
      <w:r w:rsidRPr="003B27AF">
        <w:rPr>
          <w:b/>
          <w:color w:val="000000" w:themeColor="text1"/>
          <w:sz w:val="28"/>
          <w:szCs w:val="28"/>
        </w:rPr>
        <w:t>по</w:t>
      </w:r>
      <w:r w:rsidR="00A81B6F" w:rsidRPr="003B27AF">
        <w:rPr>
          <w:b/>
          <w:color w:val="000000" w:themeColor="text1"/>
          <w:sz w:val="28"/>
          <w:szCs w:val="28"/>
        </w:rPr>
        <w:t xml:space="preserve"> </w:t>
      </w:r>
      <w:r w:rsidRPr="003B27AF">
        <w:rPr>
          <w:b/>
          <w:color w:val="000000" w:themeColor="text1"/>
          <w:sz w:val="28"/>
          <w:szCs w:val="28"/>
        </w:rPr>
        <w:t>12</w:t>
      </w:r>
      <w:r w:rsidR="00A81B6F" w:rsidRPr="003B27AF">
        <w:rPr>
          <w:b/>
          <w:color w:val="000000" w:themeColor="text1"/>
          <w:sz w:val="28"/>
          <w:szCs w:val="28"/>
        </w:rPr>
        <w:t xml:space="preserve"> </w:t>
      </w:r>
      <w:r w:rsidRPr="003B27AF">
        <w:rPr>
          <w:b/>
          <w:color w:val="000000" w:themeColor="text1"/>
          <w:sz w:val="28"/>
          <w:szCs w:val="28"/>
        </w:rPr>
        <w:t>только</w:t>
      </w:r>
      <w:r w:rsidR="00A81B6F" w:rsidRPr="003B27AF">
        <w:rPr>
          <w:b/>
          <w:color w:val="000000" w:themeColor="text1"/>
          <w:sz w:val="28"/>
          <w:szCs w:val="28"/>
        </w:rPr>
        <w:t xml:space="preserve"> </w:t>
      </w:r>
      <w:r w:rsidRPr="003B27AF">
        <w:rPr>
          <w:b/>
          <w:color w:val="000000" w:themeColor="text1"/>
          <w:sz w:val="28"/>
          <w:szCs w:val="28"/>
        </w:rPr>
        <w:t>в части указанных воспитанников и персонала работающего, непосредственно с этими</w:t>
      </w:r>
      <w:proofErr w:type="gramEnd"/>
      <w:r w:rsidRPr="003B27AF">
        <w:rPr>
          <w:b/>
          <w:color w:val="000000" w:themeColor="text1"/>
          <w:sz w:val="28"/>
          <w:szCs w:val="28"/>
        </w:rPr>
        <w:t xml:space="preserve"> детьми</w:t>
      </w:r>
      <w:r w:rsidRPr="003B27AF">
        <w:rPr>
          <w:color w:val="000000" w:themeColor="text1"/>
          <w:sz w:val="28"/>
          <w:szCs w:val="28"/>
        </w:rPr>
        <w:t>.</w:t>
      </w:r>
    </w:p>
    <w:p w:rsidR="000A6A0A" w:rsidRPr="003B27AF" w:rsidRDefault="000A6A0A" w:rsidP="00904AD8">
      <w:pPr>
        <w:widowControl w:val="0"/>
        <w:spacing w:line="276" w:lineRule="auto"/>
        <w:ind w:firstLine="708"/>
        <w:jc w:val="both"/>
        <w:rPr>
          <w:color w:val="000000" w:themeColor="text1"/>
          <w:sz w:val="28"/>
          <w:szCs w:val="28"/>
        </w:rPr>
      </w:pPr>
      <w:r w:rsidRPr="003B27AF">
        <w:rPr>
          <w:color w:val="000000" w:themeColor="text1"/>
          <w:sz w:val="28"/>
          <w:szCs w:val="28"/>
        </w:rPr>
        <w:t xml:space="preserve">По форме № 85-К учитываются только </w:t>
      </w:r>
      <w:r w:rsidRPr="003B27AF">
        <w:rPr>
          <w:b/>
          <w:color w:val="000000" w:themeColor="text1"/>
          <w:sz w:val="28"/>
          <w:szCs w:val="28"/>
        </w:rPr>
        <w:t>постоянно действующие дошкольные образовательные организации</w:t>
      </w:r>
      <w:r w:rsidRPr="003B27AF">
        <w:rPr>
          <w:color w:val="000000" w:themeColor="text1"/>
          <w:sz w:val="28"/>
          <w:szCs w:val="28"/>
        </w:rPr>
        <w:t xml:space="preserve"> (в том числе впервые открытые в конце отчетного года и осуществляющие образовательную деятельность, присмотр и уход за детьми один день и более</w:t>
      </w:r>
      <w:r w:rsidR="00A06680" w:rsidRPr="003B27AF">
        <w:rPr>
          <w:color w:val="000000" w:themeColor="text1"/>
          <w:sz w:val="28"/>
          <w:szCs w:val="28"/>
        </w:rPr>
        <w:t>)</w:t>
      </w:r>
      <w:r w:rsidRPr="003B27AF">
        <w:rPr>
          <w:color w:val="000000" w:themeColor="text1"/>
          <w:sz w:val="28"/>
          <w:szCs w:val="28"/>
        </w:rPr>
        <w:t>.</w:t>
      </w:r>
    </w:p>
    <w:p w:rsidR="000A6A0A" w:rsidRPr="003B27AF" w:rsidRDefault="000A6A0A" w:rsidP="00904AD8">
      <w:pPr>
        <w:widowControl w:val="0"/>
        <w:spacing w:line="276" w:lineRule="auto"/>
        <w:ind w:firstLine="709"/>
        <w:jc w:val="both"/>
        <w:rPr>
          <w:color w:val="000000" w:themeColor="text1"/>
          <w:sz w:val="28"/>
          <w:szCs w:val="28"/>
        </w:rPr>
      </w:pPr>
      <w:r w:rsidRPr="003B27AF">
        <w:rPr>
          <w:b/>
          <w:color w:val="000000" w:themeColor="text1"/>
          <w:sz w:val="28"/>
          <w:szCs w:val="28"/>
        </w:rPr>
        <w:t>Не отчитываются</w:t>
      </w:r>
      <w:r w:rsidRPr="003B27AF">
        <w:rPr>
          <w:color w:val="000000" w:themeColor="text1"/>
          <w:sz w:val="28"/>
          <w:szCs w:val="28"/>
        </w:rPr>
        <w:t xml:space="preserve"> сезонные дошкольные образовательные организации, дошкольные образовательные организации, которые были впервые открыты в конце отчетного года, укомплектованы штатным персоналом, но не укомплектованы детьми, дошкольные образовательные организации, которые были впервые открыты в конце отчетного года, укомплектованы штатным персоналом и детьми, но фактически дети не посещали дошкольную образовательную организацию.</w:t>
      </w:r>
    </w:p>
    <w:p w:rsidR="00D5767A" w:rsidRPr="003B27AF" w:rsidRDefault="00D5767A" w:rsidP="00904AD8">
      <w:pPr>
        <w:spacing w:line="276" w:lineRule="auto"/>
        <w:ind w:firstLine="709"/>
        <w:jc w:val="both"/>
        <w:rPr>
          <w:color w:val="000000" w:themeColor="text1"/>
          <w:sz w:val="28"/>
          <w:szCs w:val="28"/>
        </w:rPr>
      </w:pPr>
      <w:r w:rsidRPr="003B27AF">
        <w:rPr>
          <w:b/>
          <w:color w:val="000000" w:themeColor="text1"/>
          <w:sz w:val="28"/>
          <w:szCs w:val="28"/>
        </w:rPr>
        <w:t>Данные по форме предоставляются на конец отчетного года, кроме разделов 19–23</w:t>
      </w:r>
      <w:r w:rsidRPr="003B27AF">
        <w:rPr>
          <w:color w:val="000000" w:themeColor="text1"/>
          <w:sz w:val="28"/>
          <w:szCs w:val="28"/>
        </w:rPr>
        <w:t xml:space="preserve">, в которых данные предоставляются за отчетный год. Данные, исчисляемые на определенную дату (например, численность воспитанников, </w:t>
      </w:r>
      <w:r w:rsidRPr="003B27AF">
        <w:rPr>
          <w:color w:val="000000" w:themeColor="text1"/>
          <w:sz w:val="28"/>
          <w:szCs w:val="28"/>
        </w:rPr>
        <w:lastRenderedPageBreak/>
        <w:t xml:space="preserve">наличие групп и мест), заполняются </w:t>
      </w:r>
      <w:r w:rsidRPr="003B27AF">
        <w:rPr>
          <w:b/>
          <w:color w:val="000000" w:themeColor="text1"/>
          <w:sz w:val="28"/>
          <w:szCs w:val="28"/>
        </w:rPr>
        <w:t>по состоянию на 31 декабря соответствующего года</w:t>
      </w:r>
      <w:r w:rsidRPr="003B27AF">
        <w:rPr>
          <w:color w:val="000000" w:themeColor="text1"/>
          <w:sz w:val="28"/>
          <w:szCs w:val="28"/>
        </w:rPr>
        <w:t>.</w:t>
      </w:r>
    </w:p>
    <w:p w:rsidR="00D5767A" w:rsidRPr="003B27AF" w:rsidRDefault="00D5767A" w:rsidP="00904AD8">
      <w:pPr>
        <w:spacing w:line="276" w:lineRule="auto"/>
        <w:ind w:firstLine="709"/>
        <w:jc w:val="both"/>
        <w:rPr>
          <w:color w:val="000000" w:themeColor="text1"/>
          <w:sz w:val="28"/>
          <w:szCs w:val="28"/>
        </w:rPr>
      </w:pPr>
      <w:r w:rsidRPr="003B27AF">
        <w:rPr>
          <w:b/>
          <w:color w:val="000000" w:themeColor="text1"/>
          <w:sz w:val="28"/>
          <w:szCs w:val="28"/>
        </w:rPr>
        <w:t xml:space="preserve">Все показатели, приведенные в форме, должны соответствовать данным первичной учетной документации, </w:t>
      </w:r>
      <w:r w:rsidRPr="003B27AF">
        <w:rPr>
          <w:color w:val="000000" w:themeColor="text1"/>
          <w:sz w:val="28"/>
          <w:szCs w:val="28"/>
        </w:rPr>
        <w:t>имеющейся в организации. При заполнении формы должна быть обеспечена полнота заполнения и достоверность содержащихся в ней первичных статистических данных.</w:t>
      </w:r>
    </w:p>
    <w:p w:rsidR="00D5767A" w:rsidRPr="003B27AF" w:rsidRDefault="00D5767A" w:rsidP="00904AD8">
      <w:pPr>
        <w:spacing w:line="276" w:lineRule="auto"/>
        <w:ind w:firstLine="709"/>
        <w:jc w:val="both"/>
        <w:rPr>
          <w:b/>
          <w:color w:val="000000" w:themeColor="text1"/>
          <w:sz w:val="28"/>
          <w:szCs w:val="28"/>
        </w:rPr>
      </w:pPr>
      <w:r w:rsidRPr="003B27AF">
        <w:rPr>
          <w:b/>
          <w:color w:val="000000" w:themeColor="text1"/>
          <w:sz w:val="28"/>
          <w:szCs w:val="28"/>
        </w:rPr>
        <w:t>Дошкольная образовательная организация, временно неработающая из-за проведения капитального ремонта или реконструкции</w:t>
      </w:r>
      <w:r w:rsidRPr="003B27AF">
        <w:rPr>
          <w:color w:val="000000" w:themeColor="text1"/>
          <w:sz w:val="28"/>
          <w:szCs w:val="28"/>
        </w:rPr>
        <w:t xml:space="preserve">, деятельность у которой приостановлена по состоянию на 31 декабря (в связи с проведением ремонтных работ, отсутствием детей дошкольного возраста, проживающих на данной территории) </w:t>
      </w:r>
      <w:r w:rsidRPr="003B27AF">
        <w:rPr>
          <w:b/>
          <w:color w:val="000000" w:themeColor="text1"/>
          <w:sz w:val="28"/>
          <w:szCs w:val="28"/>
        </w:rPr>
        <w:t>заполняет только 1 и с 19 по 23 разделы.</w:t>
      </w:r>
    </w:p>
    <w:p w:rsidR="000A6A0A" w:rsidRPr="003B27AF" w:rsidRDefault="000A6A0A" w:rsidP="00904AD8">
      <w:pPr>
        <w:spacing w:line="276" w:lineRule="auto"/>
        <w:ind w:firstLine="709"/>
        <w:jc w:val="both"/>
        <w:rPr>
          <w:color w:val="000000" w:themeColor="text1"/>
          <w:sz w:val="28"/>
          <w:szCs w:val="28"/>
        </w:rPr>
      </w:pPr>
      <w:r w:rsidRPr="003B27AF">
        <w:rPr>
          <w:b/>
          <w:color w:val="000000" w:themeColor="text1"/>
          <w:sz w:val="28"/>
          <w:szCs w:val="28"/>
        </w:rPr>
        <w:t>Дошкольная образовательная организация, не имеющая</w:t>
      </w:r>
      <w:r w:rsidRPr="003B27AF">
        <w:rPr>
          <w:color w:val="000000" w:themeColor="text1"/>
          <w:sz w:val="28"/>
          <w:szCs w:val="28"/>
        </w:rPr>
        <w:t xml:space="preserve"> обособленных подразделений (филиалов), заполняет </w:t>
      </w:r>
      <w:r w:rsidRPr="003B27AF">
        <w:rPr>
          <w:b/>
          <w:color w:val="000000" w:themeColor="text1"/>
          <w:sz w:val="28"/>
          <w:szCs w:val="28"/>
        </w:rPr>
        <w:t>все разделы</w:t>
      </w:r>
      <w:r w:rsidRPr="003B27AF">
        <w:rPr>
          <w:color w:val="000000" w:themeColor="text1"/>
          <w:sz w:val="28"/>
          <w:szCs w:val="28"/>
        </w:rPr>
        <w:t xml:space="preserve"> формы.</w:t>
      </w:r>
    </w:p>
    <w:p w:rsidR="00D5767A" w:rsidRPr="003B27AF" w:rsidRDefault="00D5767A" w:rsidP="00904AD8">
      <w:pPr>
        <w:spacing w:line="276" w:lineRule="auto"/>
        <w:ind w:firstLine="709"/>
        <w:jc w:val="both"/>
        <w:rPr>
          <w:b/>
          <w:color w:val="000000" w:themeColor="text1"/>
          <w:sz w:val="28"/>
          <w:szCs w:val="28"/>
        </w:rPr>
      </w:pPr>
      <w:r w:rsidRPr="003B27AF">
        <w:rPr>
          <w:b/>
          <w:color w:val="000000" w:themeColor="text1"/>
          <w:sz w:val="28"/>
          <w:szCs w:val="28"/>
        </w:rPr>
        <w:t>Дошкольная образовательная организация, имеющая обособленные подразделения (филиалы),</w:t>
      </w:r>
      <w:r w:rsidRPr="003B27AF">
        <w:rPr>
          <w:color w:val="000000" w:themeColor="text1"/>
          <w:sz w:val="28"/>
          <w:szCs w:val="28"/>
        </w:rPr>
        <w:t xml:space="preserve"> </w:t>
      </w:r>
      <w:r w:rsidRPr="003B27AF">
        <w:rPr>
          <w:b/>
          <w:color w:val="000000" w:themeColor="text1"/>
          <w:sz w:val="28"/>
          <w:szCs w:val="28"/>
        </w:rPr>
        <w:t>заполняет разделы формы с 1 по 12 без обособленных подразделений, а с 13 по 23 – в целом по юридическому лицу, включая обособленные подразделения.</w:t>
      </w:r>
    </w:p>
    <w:p w:rsidR="00D5767A" w:rsidRPr="003B27AF" w:rsidRDefault="00D5767A" w:rsidP="00904AD8">
      <w:pPr>
        <w:spacing w:line="276" w:lineRule="auto"/>
        <w:ind w:firstLine="709"/>
        <w:jc w:val="both"/>
        <w:rPr>
          <w:b/>
          <w:color w:val="000000" w:themeColor="text1"/>
          <w:sz w:val="28"/>
          <w:szCs w:val="28"/>
        </w:rPr>
      </w:pPr>
      <w:r w:rsidRPr="003B27AF">
        <w:rPr>
          <w:b/>
          <w:color w:val="000000" w:themeColor="text1"/>
          <w:sz w:val="28"/>
          <w:szCs w:val="28"/>
        </w:rPr>
        <w:t>Обособленное подразделение (филиал) дошкольной образовательной организации</w:t>
      </w:r>
      <w:r w:rsidRPr="003B27AF">
        <w:rPr>
          <w:color w:val="000000" w:themeColor="text1"/>
          <w:sz w:val="28"/>
          <w:szCs w:val="28"/>
        </w:rPr>
        <w:t xml:space="preserve">, осуществляющее образовательную деятельность по образовательным программам дошкольного образования, присмотр и уход за детьми, </w:t>
      </w:r>
      <w:r w:rsidRPr="003B27AF">
        <w:rPr>
          <w:b/>
          <w:color w:val="000000" w:themeColor="text1"/>
          <w:sz w:val="28"/>
          <w:szCs w:val="28"/>
        </w:rPr>
        <w:t xml:space="preserve">заполняет разделы 1−12. </w:t>
      </w:r>
    </w:p>
    <w:p w:rsidR="00D5767A" w:rsidRPr="003B27AF" w:rsidRDefault="00D5767A" w:rsidP="00904AD8">
      <w:pPr>
        <w:spacing w:line="276" w:lineRule="auto"/>
        <w:ind w:firstLine="709"/>
        <w:jc w:val="both"/>
        <w:rPr>
          <w:color w:val="000000" w:themeColor="text1"/>
          <w:sz w:val="28"/>
          <w:szCs w:val="28"/>
        </w:rPr>
      </w:pPr>
      <w:proofErr w:type="gramStart"/>
      <w:r w:rsidRPr="003B27AF">
        <w:rPr>
          <w:b/>
          <w:color w:val="000000" w:themeColor="text1"/>
          <w:sz w:val="28"/>
          <w:szCs w:val="28"/>
        </w:rPr>
        <w:t>Общеобразовательная организация, профессиональная образовательная организация, организация высшего, дополнительного образования, иная организация, имеющая обособленные подразделения (филиалы), подразделения (группы)</w:t>
      </w:r>
      <w:r w:rsidRPr="003B27AF">
        <w:rPr>
          <w:color w:val="000000" w:themeColor="text1"/>
          <w:sz w:val="28"/>
          <w:szCs w:val="28"/>
        </w:rPr>
        <w:t xml:space="preserve">, осуществляющая образовательную деятельность по образовательным программам дошкольного образования, присмотр и уход за детьми, </w:t>
      </w:r>
      <w:r w:rsidRPr="003B27AF">
        <w:rPr>
          <w:b/>
          <w:color w:val="000000" w:themeColor="text1"/>
          <w:sz w:val="28"/>
          <w:szCs w:val="28"/>
        </w:rPr>
        <w:t>заполняет разделы 1−12, при этом разделы 8−12 заполняются только в части работников осуществляющих за реализацию программ дошкольного образования, присмотр и уход за детьми</w:t>
      </w:r>
      <w:r w:rsidRPr="003B27AF">
        <w:rPr>
          <w:color w:val="000000" w:themeColor="text1"/>
          <w:sz w:val="28"/>
          <w:szCs w:val="28"/>
        </w:rPr>
        <w:t>.</w:t>
      </w:r>
      <w:proofErr w:type="gramEnd"/>
    </w:p>
    <w:p w:rsidR="00D5767A" w:rsidRPr="003B27AF" w:rsidRDefault="00D5767A" w:rsidP="00904AD8">
      <w:pPr>
        <w:spacing w:line="276" w:lineRule="auto"/>
        <w:ind w:firstLine="709"/>
        <w:jc w:val="both"/>
        <w:rPr>
          <w:color w:val="000000" w:themeColor="text1"/>
          <w:sz w:val="28"/>
          <w:szCs w:val="28"/>
        </w:rPr>
      </w:pPr>
      <w:r w:rsidRPr="003B27AF">
        <w:rPr>
          <w:b/>
          <w:color w:val="000000" w:themeColor="text1"/>
          <w:sz w:val="28"/>
          <w:szCs w:val="28"/>
        </w:rPr>
        <w:t>Организация, осуществляющая присмотр и уход за детьми, без осуществления образовательной деятельности по программам дошкольного образования, заполняет разделы 1−12</w:t>
      </w:r>
      <w:r w:rsidRPr="003B27AF">
        <w:rPr>
          <w:color w:val="000000" w:themeColor="text1"/>
          <w:sz w:val="28"/>
          <w:szCs w:val="28"/>
        </w:rPr>
        <w:t>.</w:t>
      </w:r>
    </w:p>
    <w:p w:rsidR="000A6A0A" w:rsidRPr="003B27AF" w:rsidRDefault="000A6A0A" w:rsidP="00904AD8">
      <w:pPr>
        <w:spacing w:line="276" w:lineRule="auto"/>
        <w:ind w:firstLine="709"/>
        <w:jc w:val="both"/>
        <w:rPr>
          <w:color w:val="000000" w:themeColor="text1"/>
          <w:sz w:val="28"/>
          <w:szCs w:val="28"/>
        </w:rPr>
      </w:pPr>
      <w:r w:rsidRPr="003B27AF">
        <w:rPr>
          <w:color w:val="000000" w:themeColor="text1"/>
          <w:sz w:val="28"/>
          <w:szCs w:val="28"/>
        </w:rPr>
        <w:t xml:space="preserve">В случае отсутствия наблюдаемого явления за отчетный год необходимо направление респондентом </w:t>
      </w:r>
      <w:r w:rsidRPr="003B27AF">
        <w:rPr>
          <w:b/>
          <w:color w:val="000000" w:themeColor="text1"/>
          <w:sz w:val="28"/>
          <w:szCs w:val="28"/>
        </w:rPr>
        <w:t>подписанного в установленном порядке отчета по форме, не заполненного значениями показателей</w:t>
      </w:r>
      <w:r w:rsidRPr="003B27AF">
        <w:rPr>
          <w:color w:val="000000" w:themeColor="text1"/>
          <w:sz w:val="28"/>
          <w:szCs w:val="28"/>
        </w:rPr>
        <w:t xml:space="preserve"> («пустого» отчета по форме).</w:t>
      </w:r>
    </w:p>
    <w:p w:rsidR="000A6A0A" w:rsidRPr="003B27AF" w:rsidRDefault="000A6A0A" w:rsidP="00904AD8">
      <w:pPr>
        <w:spacing w:line="276" w:lineRule="auto"/>
        <w:ind w:firstLine="709"/>
        <w:jc w:val="both"/>
        <w:rPr>
          <w:color w:val="000000" w:themeColor="text1"/>
          <w:sz w:val="28"/>
          <w:szCs w:val="28"/>
        </w:rPr>
      </w:pPr>
      <w:r w:rsidRPr="003B27AF">
        <w:rPr>
          <w:color w:val="000000" w:themeColor="text1"/>
          <w:sz w:val="28"/>
          <w:szCs w:val="28"/>
        </w:rPr>
        <w:t xml:space="preserve">Во всех представляемых отчетах такого вида </w:t>
      </w:r>
      <w:r w:rsidRPr="003B27AF">
        <w:rPr>
          <w:b/>
          <w:color w:val="000000" w:themeColor="text1"/>
          <w:sz w:val="28"/>
          <w:szCs w:val="28"/>
        </w:rPr>
        <w:t>должен заполняться исключительно титульный раздел формы</w:t>
      </w:r>
      <w:r w:rsidRPr="003B27AF">
        <w:rPr>
          <w:color w:val="000000" w:themeColor="text1"/>
          <w:sz w:val="28"/>
          <w:szCs w:val="28"/>
        </w:rPr>
        <w:t xml:space="preserve">, а в остальных разделах </w:t>
      </w:r>
      <w:r w:rsidRPr="003B27AF">
        <w:rPr>
          <w:b/>
          <w:color w:val="000000" w:themeColor="text1"/>
          <w:sz w:val="28"/>
          <w:szCs w:val="28"/>
        </w:rPr>
        <w:t>не должно указываться никаких значений данных, в том числе нулевых и прочерков</w:t>
      </w:r>
      <w:r w:rsidRPr="003B27AF">
        <w:rPr>
          <w:color w:val="000000" w:themeColor="text1"/>
          <w:sz w:val="28"/>
          <w:szCs w:val="28"/>
        </w:rPr>
        <w:t>.</w:t>
      </w:r>
    </w:p>
    <w:p w:rsidR="004B656A" w:rsidRPr="003B27AF" w:rsidRDefault="004B656A" w:rsidP="00904AD8">
      <w:pPr>
        <w:pStyle w:val="2"/>
        <w:spacing w:after="0" w:line="276" w:lineRule="auto"/>
        <w:ind w:firstLine="708"/>
        <w:jc w:val="both"/>
        <w:rPr>
          <w:color w:val="000000" w:themeColor="text1"/>
          <w:sz w:val="28"/>
          <w:szCs w:val="28"/>
        </w:rPr>
      </w:pPr>
      <w:r w:rsidRPr="003B27AF">
        <w:rPr>
          <w:color w:val="000000" w:themeColor="text1"/>
          <w:sz w:val="28"/>
          <w:szCs w:val="28"/>
        </w:rPr>
        <w:lastRenderedPageBreak/>
        <w:t xml:space="preserve">При заполнении формы № 85-К </w:t>
      </w:r>
      <w:r w:rsidRPr="003B27AF">
        <w:rPr>
          <w:b/>
          <w:color w:val="000000" w:themeColor="text1"/>
          <w:sz w:val="28"/>
          <w:szCs w:val="28"/>
        </w:rPr>
        <w:t>следует руководствоваться</w:t>
      </w:r>
      <w:r w:rsidRPr="003B27AF">
        <w:rPr>
          <w:color w:val="000000" w:themeColor="text1"/>
          <w:sz w:val="28"/>
          <w:szCs w:val="28"/>
        </w:rPr>
        <w:t xml:space="preserve"> «Указаниями по заполнению формы федерального статистического наблюдения», находящимися на обороте бланка формы.</w:t>
      </w:r>
    </w:p>
    <w:p w:rsidR="00CF33AD" w:rsidRPr="003B27AF" w:rsidRDefault="00CF33AD" w:rsidP="00904AD8">
      <w:pPr>
        <w:spacing w:line="276" w:lineRule="auto"/>
        <w:ind w:firstLine="709"/>
        <w:jc w:val="both"/>
        <w:rPr>
          <w:color w:val="000000" w:themeColor="text1"/>
          <w:sz w:val="28"/>
          <w:szCs w:val="28"/>
        </w:rPr>
      </w:pPr>
      <w:r w:rsidRPr="003B27AF">
        <w:rPr>
          <w:color w:val="000000" w:themeColor="text1"/>
          <w:sz w:val="28"/>
          <w:szCs w:val="28"/>
        </w:rPr>
        <w:t>Дополнительно обращаем Ваше внимание на следующие моменты при заполнении показателей формы:</w:t>
      </w:r>
    </w:p>
    <w:p w:rsidR="00A81B6F" w:rsidRPr="003B27AF" w:rsidRDefault="00DE4F88" w:rsidP="00904AD8">
      <w:pPr>
        <w:pStyle w:val="a8"/>
        <w:numPr>
          <w:ilvl w:val="0"/>
          <w:numId w:val="19"/>
        </w:numPr>
        <w:spacing w:line="276" w:lineRule="auto"/>
        <w:ind w:left="0" w:firstLine="709"/>
        <w:jc w:val="both"/>
        <w:rPr>
          <w:color w:val="000000" w:themeColor="text1"/>
          <w:sz w:val="28"/>
          <w:szCs w:val="28"/>
        </w:rPr>
      </w:pPr>
      <w:r w:rsidRPr="003B27AF">
        <w:rPr>
          <w:b/>
          <w:color w:val="000000" w:themeColor="text1"/>
          <w:sz w:val="28"/>
          <w:szCs w:val="28"/>
        </w:rPr>
        <w:t>В разделе 4</w:t>
      </w:r>
      <w:r w:rsidR="0032626F" w:rsidRPr="003B27AF">
        <w:rPr>
          <w:b/>
          <w:sz w:val="28"/>
          <w:szCs w:val="28"/>
        </w:rPr>
        <w:t xml:space="preserve"> «Распределение групп по направленности и возрасту детей» (на конец отчетного года)</w:t>
      </w:r>
      <w:r w:rsidR="00444DDB" w:rsidRPr="003B27AF">
        <w:rPr>
          <w:b/>
          <w:color w:val="000000" w:themeColor="text1"/>
          <w:sz w:val="28"/>
          <w:szCs w:val="28"/>
        </w:rPr>
        <w:t>:</w:t>
      </w:r>
    </w:p>
    <w:p w:rsidR="007C2912" w:rsidRPr="003B27AF" w:rsidRDefault="007C2912" w:rsidP="00904AD8">
      <w:pPr>
        <w:pStyle w:val="a8"/>
        <w:spacing w:line="276" w:lineRule="auto"/>
        <w:ind w:left="0" w:firstLine="709"/>
        <w:jc w:val="both"/>
        <w:rPr>
          <w:color w:val="000000" w:themeColor="text1"/>
          <w:sz w:val="28"/>
          <w:szCs w:val="28"/>
        </w:rPr>
      </w:pPr>
      <w:r w:rsidRPr="003B27AF">
        <w:rPr>
          <w:color w:val="000000" w:themeColor="text1"/>
          <w:sz w:val="28"/>
          <w:szCs w:val="28"/>
        </w:rPr>
        <w:t>по строке 404 учитываются дети не только с фонетико-фонематическими нарушениями речи, н</w:t>
      </w:r>
      <w:r w:rsidR="00A81B6F" w:rsidRPr="003B27AF">
        <w:rPr>
          <w:color w:val="000000" w:themeColor="text1"/>
          <w:sz w:val="28"/>
          <w:szCs w:val="28"/>
        </w:rPr>
        <w:t>о и с тяжелыми нарушениями речи;</w:t>
      </w:r>
    </w:p>
    <w:p w:rsidR="00A81B6F" w:rsidRPr="003B27AF" w:rsidRDefault="00A81B6F" w:rsidP="00904AD8">
      <w:pPr>
        <w:pStyle w:val="a8"/>
        <w:spacing w:line="276" w:lineRule="auto"/>
        <w:ind w:left="0" w:firstLine="709"/>
        <w:jc w:val="both"/>
        <w:rPr>
          <w:color w:val="000000" w:themeColor="text1"/>
          <w:sz w:val="28"/>
          <w:szCs w:val="28"/>
        </w:rPr>
      </w:pPr>
      <w:r w:rsidRPr="003B27AF">
        <w:rPr>
          <w:color w:val="000000" w:themeColor="text1"/>
          <w:sz w:val="28"/>
          <w:szCs w:val="28"/>
        </w:rPr>
        <w:t xml:space="preserve">по строке 405 – для детей с тяжелыми нарушениями речи (алалия, </w:t>
      </w:r>
      <w:proofErr w:type="spellStart"/>
      <w:r w:rsidRPr="003B27AF">
        <w:rPr>
          <w:color w:val="000000" w:themeColor="text1"/>
          <w:sz w:val="28"/>
          <w:szCs w:val="28"/>
        </w:rPr>
        <w:t>дислалия</w:t>
      </w:r>
      <w:proofErr w:type="spellEnd"/>
      <w:r w:rsidRPr="003B27AF">
        <w:rPr>
          <w:color w:val="000000" w:themeColor="text1"/>
          <w:sz w:val="28"/>
          <w:szCs w:val="28"/>
        </w:rPr>
        <w:t>, дизартрия и др.);</w:t>
      </w:r>
    </w:p>
    <w:p w:rsidR="00DE4F88" w:rsidRPr="003B27AF" w:rsidRDefault="00A81B6F" w:rsidP="00904AD8">
      <w:pPr>
        <w:spacing w:line="276" w:lineRule="auto"/>
        <w:ind w:firstLine="709"/>
        <w:jc w:val="both"/>
        <w:rPr>
          <w:color w:val="000000" w:themeColor="text1"/>
          <w:sz w:val="28"/>
          <w:szCs w:val="28"/>
        </w:rPr>
      </w:pPr>
      <w:r w:rsidRPr="003B27AF">
        <w:rPr>
          <w:color w:val="000000" w:themeColor="text1"/>
          <w:sz w:val="28"/>
          <w:szCs w:val="28"/>
        </w:rPr>
        <w:t>п</w:t>
      </w:r>
      <w:r w:rsidR="00DE4F88" w:rsidRPr="003B27AF">
        <w:rPr>
          <w:color w:val="000000" w:themeColor="text1"/>
          <w:sz w:val="28"/>
          <w:szCs w:val="28"/>
        </w:rPr>
        <w:t xml:space="preserve">о строке 419 выделяется число групп для детей </w:t>
      </w:r>
      <w:r w:rsidR="00DE4F88" w:rsidRPr="003B27AF">
        <w:rPr>
          <w:b/>
          <w:color w:val="000000" w:themeColor="text1"/>
          <w:sz w:val="28"/>
          <w:szCs w:val="28"/>
        </w:rPr>
        <w:t>раннего возраста</w:t>
      </w:r>
      <w:r w:rsidR="00DE4F88" w:rsidRPr="003B27AF">
        <w:rPr>
          <w:color w:val="000000" w:themeColor="text1"/>
          <w:sz w:val="28"/>
          <w:szCs w:val="28"/>
        </w:rPr>
        <w:t xml:space="preserve">. Данные группы работают </w:t>
      </w:r>
      <w:r w:rsidR="00DE4F88" w:rsidRPr="003B27AF">
        <w:rPr>
          <w:b/>
          <w:color w:val="000000" w:themeColor="text1"/>
          <w:sz w:val="28"/>
          <w:szCs w:val="28"/>
        </w:rPr>
        <w:t>без</w:t>
      </w:r>
      <w:r w:rsidR="00DE4F88" w:rsidRPr="003B27AF">
        <w:rPr>
          <w:color w:val="000000" w:themeColor="text1"/>
          <w:sz w:val="28"/>
          <w:szCs w:val="28"/>
        </w:rPr>
        <w:t xml:space="preserve"> реализации образовательной программы дошкольного образования, обеспечивают развитие, присмотр, уход и оздоровление воспитанников </w:t>
      </w:r>
      <w:r w:rsidR="00DE4F88" w:rsidRPr="003B27AF">
        <w:rPr>
          <w:b/>
          <w:color w:val="000000" w:themeColor="text1"/>
          <w:sz w:val="28"/>
          <w:szCs w:val="28"/>
        </w:rPr>
        <w:t>в возрасте от 2 месяцев до 3 лет</w:t>
      </w:r>
      <w:r w:rsidR="00F85F4B" w:rsidRPr="003B27AF">
        <w:rPr>
          <w:color w:val="000000" w:themeColor="text1"/>
          <w:sz w:val="28"/>
          <w:szCs w:val="28"/>
        </w:rPr>
        <w:t xml:space="preserve"> </w:t>
      </w:r>
      <w:r w:rsidR="00DE4F88" w:rsidRPr="003B27AF">
        <w:rPr>
          <w:color w:val="000000" w:themeColor="text1"/>
          <w:sz w:val="28"/>
          <w:szCs w:val="28"/>
        </w:rPr>
        <w:t>(в соответствии с приказ</w:t>
      </w:r>
      <w:r w:rsidR="009D10D9" w:rsidRPr="003B27AF">
        <w:rPr>
          <w:color w:val="000000" w:themeColor="text1"/>
          <w:sz w:val="28"/>
          <w:szCs w:val="28"/>
        </w:rPr>
        <w:t xml:space="preserve">ом </w:t>
      </w:r>
      <w:proofErr w:type="spellStart"/>
      <w:r w:rsidR="009D10D9" w:rsidRPr="003B27AF">
        <w:rPr>
          <w:color w:val="000000" w:themeColor="text1"/>
          <w:sz w:val="28"/>
          <w:szCs w:val="28"/>
        </w:rPr>
        <w:t>Минпросвещения</w:t>
      </w:r>
      <w:proofErr w:type="spellEnd"/>
      <w:r w:rsidR="009D10D9" w:rsidRPr="003B27AF">
        <w:rPr>
          <w:color w:val="000000" w:themeColor="text1"/>
          <w:sz w:val="28"/>
          <w:szCs w:val="28"/>
        </w:rPr>
        <w:t xml:space="preserve"> России № 373);</w:t>
      </w:r>
    </w:p>
    <w:p w:rsidR="003E3FA5" w:rsidRPr="003B27AF" w:rsidRDefault="00444DDB" w:rsidP="00904AD8">
      <w:pPr>
        <w:pStyle w:val="a8"/>
        <w:spacing w:line="276" w:lineRule="auto"/>
        <w:ind w:left="0" w:firstLine="709"/>
        <w:jc w:val="both"/>
        <w:rPr>
          <w:color w:val="000000" w:themeColor="text1"/>
          <w:sz w:val="28"/>
          <w:szCs w:val="28"/>
        </w:rPr>
      </w:pPr>
      <w:r w:rsidRPr="003B27AF">
        <w:rPr>
          <w:color w:val="000000" w:themeColor="text1"/>
          <w:sz w:val="28"/>
          <w:szCs w:val="28"/>
        </w:rPr>
        <w:t>п</w:t>
      </w:r>
      <w:r w:rsidR="00DE4F88" w:rsidRPr="003B27AF">
        <w:rPr>
          <w:color w:val="000000" w:themeColor="text1"/>
          <w:sz w:val="28"/>
          <w:szCs w:val="28"/>
        </w:rPr>
        <w:t xml:space="preserve">о строке 420 выделяется число групп по </w:t>
      </w:r>
      <w:r w:rsidR="00DE4F88" w:rsidRPr="003B27AF">
        <w:rPr>
          <w:b/>
          <w:color w:val="000000" w:themeColor="text1"/>
          <w:sz w:val="28"/>
          <w:szCs w:val="28"/>
        </w:rPr>
        <w:t>присмотру и уходу</w:t>
      </w:r>
      <w:r w:rsidR="00DE4F88" w:rsidRPr="003B27AF">
        <w:rPr>
          <w:color w:val="000000" w:themeColor="text1"/>
          <w:sz w:val="28"/>
          <w:szCs w:val="28"/>
        </w:rPr>
        <w:t xml:space="preserve">. Данные группы работают без реализации образовательной программы дошкольного образования для воспитанников в возрасте от </w:t>
      </w:r>
      <w:r w:rsidR="00DE4F88" w:rsidRPr="003B27AF">
        <w:rPr>
          <w:b/>
          <w:color w:val="000000" w:themeColor="text1"/>
          <w:sz w:val="28"/>
          <w:szCs w:val="28"/>
        </w:rPr>
        <w:t>2 месяцев до прекращения образовательных отношений</w:t>
      </w:r>
      <w:r w:rsidR="00F85F4B" w:rsidRPr="003B27AF">
        <w:rPr>
          <w:color w:val="000000" w:themeColor="text1"/>
          <w:sz w:val="28"/>
          <w:szCs w:val="28"/>
        </w:rPr>
        <w:t xml:space="preserve">. В группах по присмотру </w:t>
      </w:r>
      <w:r w:rsidR="00DE4F88" w:rsidRPr="003B27AF">
        <w:rPr>
          <w:color w:val="000000" w:themeColor="text1"/>
          <w:sz w:val="28"/>
          <w:szCs w:val="28"/>
        </w:rPr>
        <w:t xml:space="preserve">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(в соответствии с приказом </w:t>
      </w:r>
      <w:proofErr w:type="spellStart"/>
      <w:r w:rsidR="00DE4F88" w:rsidRPr="003B27AF">
        <w:rPr>
          <w:color w:val="000000" w:themeColor="text1"/>
          <w:sz w:val="28"/>
          <w:szCs w:val="28"/>
        </w:rPr>
        <w:t>Минпросвещения</w:t>
      </w:r>
      <w:proofErr w:type="spellEnd"/>
      <w:r w:rsidR="00DE4F88" w:rsidRPr="003B27AF">
        <w:rPr>
          <w:color w:val="000000" w:themeColor="text1"/>
          <w:sz w:val="28"/>
          <w:szCs w:val="28"/>
        </w:rPr>
        <w:t xml:space="preserve"> России № 373).</w:t>
      </w:r>
    </w:p>
    <w:p w:rsidR="0032626F" w:rsidRPr="003B27AF" w:rsidRDefault="0032626F" w:rsidP="00904AD8">
      <w:pPr>
        <w:pStyle w:val="a8"/>
        <w:numPr>
          <w:ilvl w:val="0"/>
          <w:numId w:val="19"/>
        </w:numPr>
        <w:spacing w:before="120" w:after="120" w:line="276" w:lineRule="auto"/>
        <w:ind w:left="0" w:firstLine="709"/>
        <w:jc w:val="both"/>
        <w:rPr>
          <w:b/>
          <w:sz w:val="28"/>
          <w:szCs w:val="28"/>
        </w:rPr>
      </w:pPr>
      <w:r w:rsidRPr="003B27AF">
        <w:rPr>
          <w:b/>
          <w:sz w:val="28"/>
          <w:szCs w:val="28"/>
        </w:rPr>
        <w:t xml:space="preserve">Раздел 5 </w:t>
      </w:r>
      <w:r w:rsidR="009D10D9" w:rsidRPr="003B27AF">
        <w:rPr>
          <w:b/>
          <w:sz w:val="28"/>
          <w:szCs w:val="28"/>
        </w:rPr>
        <w:t>«</w:t>
      </w:r>
      <w:r w:rsidRPr="003B27AF">
        <w:rPr>
          <w:b/>
          <w:sz w:val="28"/>
          <w:szCs w:val="28"/>
        </w:rPr>
        <w:t>Распределение ме</w:t>
      </w:r>
      <w:proofErr w:type="gramStart"/>
      <w:r w:rsidRPr="003B27AF">
        <w:rPr>
          <w:b/>
          <w:sz w:val="28"/>
          <w:szCs w:val="28"/>
        </w:rPr>
        <w:t>ст в гр</w:t>
      </w:r>
      <w:proofErr w:type="gramEnd"/>
      <w:r w:rsidRPr="003B27AF">
        <w:rPr>
          <w:b/>
          <w:sz w:val="28"/>
          <w:szCs w:val="28"/>
        </w:rPr>
        <w:t>уппах по направленности и возрасту детей</w:t>
      </w:r>
      <w:r w:rsidR="009D10D9" w:rsidRPr="003B27AF">
        <w:rPr>
          <w:b/>
          <w:sz w:val="28"/>
          <w:szCs w:val="28"/>
        </w:rPr>
        <w:t>»:</w:t>
      </w:r>
    </w:p>
    <w:p w:rsidR="0032626F" w:rsidRPr="003B27AF" w:rsidRDefault="009D10D9" w:rsidP="00904AD8">
      <w:pPr>
        <w:pStyle w:val="a8"/>
        <w:spacing w:line="276" w:lineRule="auto"/>
        <w:ind w:left="0" w:firstLine="709"/>
        <w:jc w:val="both"/>
        <w:rPr>
          <w:strike/>
          <w:sz w:val="28"/>
          <w:szCs w:val="28"/>
        </w:rPr>
      </w:pPr>
      <w:proofErr w:type="gramStart"/>
      <w:r w:rsidRPr="003B27AF">
        <w:rPr>
          <w:b/>
          <w:sz w:val="28"/>
          <w:szCs w:val="28"/>
        </w:rPr>
        <w:t>п</w:t>
      </w:r>
      <w:r w:rsidR="0032626F" w:rsidRPr="003B27AF">
        <w:rPr>
          <w:b/>
          <w:sz w:val="28"/>
          <w:szCs w:val="28"/>
        </w:rPr>
        <w:t>ри заполнении числа мест</w:t>
      </w:r>
      <w:r w:rsidR="0032626F" w:rsidRPr="003B27AF">
        <w:rPr>
          <w:sz w:val="28"/>
          <w:szCs w:val="28"/>
        </w:rPr>
        <w:t xml:space="preserve"> в группах организации, реализующей образовательные программы дошкольного образования</w:t>
      </w:r>
      <w:r w:rsidR="00904AD8">
        <w:rPr>
          <w:sz w:val="28"/>
          <w:szCs w:val="28"/>
        </w:rPr>
        <w:t xml:space="preserve"> </w:t>
      </w:r>
      <w:r w:rsidR="0032626F" w:rsidRPr="003B27AF">
        <w:rPr>
          <w:sz w:val="28"/>
          <w:szCs w:val="28"/>
        </w:rPr>
        <w:t>и осуществляющей присмотр и уход за детьми, в том числе в группах, размещенных в жилых и нежилых помещениях жилищного фонда</w:t>
      </w:r>
      <w:r w:rsidR="0030609B">
        <w:rPr>
          <w:sz w:val="28"/>
          <w:szCs w:val="28"/>
        </w:rPr>
        <w:t xml:space="preserve"> </w:t>
      </w:r>
      <w:r w:rsidR="0032626F" w:rsidRPr="003B27AF">
        <w:rPr>
          <w:sz w:val="28"/>
          <w:szCs w:val="28"/>
        </w:rPr>
        <w:t xml:space="preserve">и нежилых зданий, </w:t>
      </w:r>
      <w:r w:rsidR="0032626F" w:rsidRPr="003B27AF">
        <w:rPr>
          <w:b/>
          <w:sz w:val="28"/>
          <w:szCs w:val="28"/>
        </w:rPr>
        <w:t>используется технический паспорт здания (зданий) с учетом реконструкции</w:t>
      </w:r>
      <w:r w:rsidRPr="003B27AF">
        <w:rPr>
          <w:sz w:val="28"/>
          <w:szCs w:val="28"/>
        </w:rPr>
        <w:t>;</w:t>
      </w:r>
      <w:proofErr w:type="gramEnd"/>
    </w:p>
    <w:p w:rsidR="0032626F" w:rsidRPr="003B27AF" w:rsidRDefault="009D10D9" w:rsidP="00904AD8">
      <w:pPr>
        <w:pStyle w:val="a8"/>
        <w:spacing w:line="276" w:lineRule="auto"/>
        <w:ind w:left="0" w:firstLine="709"/>
        <w:jc w:val="both"/>
        <w:rPr>
          <w:sz w:val="28"/>
          <w:szCs w:val="28"/>
        </w:rPr>
      </w:pPr>
      <w:proofErr w:type="gramStart"/>
      <w:r w:rsidRPr="003D5346">
        <w:rPr>
          <w:b/>
          <w:sz w:val="28"/>
          <w:szCs w:val="28"/>
        </w:rPr>
        <w:t>в</w:t>
      </w:r>
      <w:r w:rsidR="0032626F" w:rsidRPr="003D5346">
        <w:rPr>
          <w:b/>
          <w:sz w:val="28"/>
          <w:szCs w:val="28"/>
        </w:rPr>
        <w:t xml:space="preserve"> графах 3</w:t>
      </w:r>
      <w:r w:rsidR="003D5346" w:rsidRPr="003D5346">
        <w:rPr>
          <w:b/>
          <w:sz w:val="28"/>
          <w:szCs w:val="28"/>
        </w:rPr>
        <w:t xml:space="preserve"> </w:t>
      </w:r>
      <w:r w:rsidR="003D5346" w:rsidRPr="003D5346">
        <w:rPr>
          <w:rFonts w:eastAsia="Symbol"/>
          <w:b/>
          <w:sz w:val="28"/>
          <w:szCs w:val="28"/>
        </w:rPr>
        <w:t xml:space="preserve">и </w:t>
      </w:r>
      <w:r w:rsidR="0032626F" w:rsidRPr="003D5346">
        <w:rPr>
          <w:b/>
          <w:sz w:val="28"/>
          <w:szCs w:val="28"/>
        </w:rPr>
        <w:t>8</w:t>
      </w:r>
      <w:r w:rsidR="0032626F" w:rsidRPr="003D5346">
        <w:rPr>
          <w:sz w:val="28"/>
          <w:szCs w:val="28"/>
        </w:rPr>
        <w:t xml:space="preserve"> приводятся</w:t>
      </w:r>
      <w:r w:rsidR="0032626F" w:rsidRPr="003B27AF">
        <w:rPr>
          <w:sz w:val="28"/>
          <w:szCs w:val="28"/>
        </w:rPr>
        <w:t xml:space="preserve"> данные о числе мест в группах по возрастному составу на конец отчетного года в списках организации, </w:t>
      </w:r>
      <w:r w:rsidR="0032626F" w:rsidRPr="003B27AF">
        <w:rPr>
          <w:b/>
          <w:sz w:val="28"/>
          <w:szCs w:val="28"/>
        </w:rPr>
        <w:t>исходя из предельной наполняемости групп, установленной нормативами санитарно-эпидемиологическими правилами</w:t>
      </w:r>
      <w:r w:rsidR="0032626F" w:rsidRPr="003B27AF">
        <w:rPr>
          <w:sz w:val="28"/>
          <w:szCs w:val="28"/>
        </w:rPr>
        <w:t xml:space="preserve">, утвержденными постановлением Главного государственного санитарного врача Российской Федерации от 28 сентября 2020 г. № 28 «Об утверждении санитарных правил СП 2.4.3648-20». </w:t>
      </w:r>
      <w:proofErr w:type="gramEnd"/>
    </w:p>
    <w:p w:rsidR="00444DDB" w:rsidRPr="003B27AF" w:rsidRDefault="00555976" w:rsidP="00904AD8">
      <w:pPr>
        <w:pStyle w:val="a8"/>
        <w:numPr>
          <w:ilvl w:val="0"/>
          <w:numId w:val="19"/>
        </w:numPr>
        <w:spacing w:line="276" w:lineRule="auto"/>
        <w:ind w:left="0" w:firstLine="709"/>
        <w:jc w:val="both"/>
        <w:rPr>
          <w:color w:val="000000" w:themeColor="text1"/>
          <w:sz w:val="28"/>
          <w:szCs w:val="28"/>
        </w:rPr>
      </w:pPr>
      <w:r w:rsidRPr="003B27AF">
        <w:rPr>
          <w:b/>
          <w:color w:val="000000" w:themeColor="text1"/>
          <w:sz w:val="28"/>
          <w:szCs w:val="28"/>
        </w:rPr>
        <w:t>В разделе 6</w:t>
      </w:r>
      <w:r w:rsidR="00EA4693" w:rsidRPr="003B27AF">
        <w:rPr>
          <w:b/>
          <w:color w:val="000000" w:themeColor="text1"/>
          <w:sz w:val="28"/>
          <w:szCs w:val="28"/>
        </w:rPr>
        <w:t xml:space="preserve"> «</w:t>
      </w:r>
      <w:r w:rsidR="00EA4693" w:rsidRPr="003B27AF">
        <w:rPr>
          <w:b/>
          <w:sz w:val="28"/>
          <w:szCs w:val="28"/>
        </w:rPr>
        <w:t>Численность воспитанников в группах»</w:t>
      </w:r>
      <w:r w:rsidR="00444DDB" w:rsidRPr="003B27AF">
        <w:rPr>
          <w:b/>
          <w:color w:val="000000" w:themeColor="text1"/>
          <w:sz w:val="28"/>
          <w:szCs w:val="28"/>
        </w:rPr>
        <w:t>:</w:t>
      </w:r>
    </w:p>
    <w:p w:rsidR="00444DDB" w:rsidRPr="003B27AF" w:rsidRDefault="00087280" w:rsidP="00904AD8">
      <w:pPr>
        <w:spacing w:line="276" w:lineRule="auto"/>
        <w:ind w:firstLine="709"/>
        <w:jc w:val="both"/>
        <w:rPr>
          <w:color w:val="000000" w:themeColor="text1"/>
          <w:sz w:val="28"/>
          <w:szCs w:val="28"/>
        </w:rPr>
      </w:pPr>
      <w:r w:rsidRPr="003B27AF">
        <w:rPr>
          <w:b/>
          <w:color w:val="000000" w:themeColor="text1"/>
          <w:sz w:val="28"/>
          <w:szCs w:val="28"/>
        </w:rPr>
        <w:t>п</w:t>
      </w:r>
      <w:r w:rsidR="00444DDB" w:rsidRPr="003B27AF">
        <w:rPr>
          <w:b/>
          <w:color w:val="000000" w:themeColor="text1"/>
          <w:sz w:val="28"/>
          <w:szCs w:val="28"/>
        </w:rPr>
        <w:t>ри заполнении используется табель учета посещаемости воспитанников и/или «муниципальное задание»</w:t>
      </w:r>
      <w:r w:rsidR="009D10D9" w:rsidRPr="003B27AF">
        <w:rPr>
          <w:color w:val="000000" w:themeColor="text1"/>
          <w:sz w:val="28"/>
          <w:szCs w:val="28"/>
        </w:rPr>
        <w:t>;</w:t>
      </w:r>
    </w:p>
    <w:p w:rsidR="00444DDB" w:rsidRPr="003B27AF" w:rsidRDefault="009D10D9" w:rsidP="00904AD8">
      <w:pPr>
        <w:spacing w:line="276" w:lineRule="auto"/>
        <w:ind w:firstLine="709"/>
        <w:jc w:val="both"/>
        <w:rPr>
          <w:b/>
          <w:color w:val="000000" w:themeColor="text1"/>
          <w:sz w:val="28"/>
          <w:szCs w:val="28"/>
        </w:rPr>
      </w:pPr>
      <w:r w:rsidRPr="003D5346">
        <w:rPr>
          <w:color w:val="000000" w:themeColor="text1"/>
          <w:sz w:val="28"/>
          <w:szCs w:val="28"/>
        </w:rPr>
        <w:lastRenderedPageBreak/>
        <w:t>в</w:t>
      </w:r>
      <w:r w:rsidR="00444DDB" w:rsidRPr="003D5346">
        <w:rPr>
          <w:color w:val="000000" w:themeColor="text1"/>
          <w:sz w:val="28"/>
          <w:szCs w:val="28"/>
        </w:rPr>
        <w:t xml:space="preserve"> графах 3</w:t>
      </w:r>
      <w:r w:rsidR="003D5346" w:rsidRPr="003D5346">
        <w:rPr>
          <w:color w:val="000000" w:themeColor="text1"/>
          <w:sz w:val="28"/>
          <w:szCs w:val="28"/>
        </w:rPr>
        <w:t xml:space="preserve"> </w:t>
      </w:r>
      <w:r w:rsidR="003D5346" w:rsidRPr="003D5346">
        <w:rPr>
          <w:rFonts w:eastAsia="Symbol"/>
          <w:color w:val="000000" w:themeColor="text1"/>
          <w:sz w:val="28"/>
          <w:szCs w:val="28"/>
        </w:rPr>
        <w:t xml:space="preserve">и </w:t>
      </w:r>
      <w:r w:rsidR="00444DDB" w:rsidRPr="003D5346">
        <w:rPr>
          <w:color w:val="000000" w:themeColor="text1"/>
          <w:sz w:val="28"/>
          <w:szCs w:val="28"/>
        </w:rPr>
        <w:t>13</w:t>
      </w:r>
      <w:r w:rsidR="00444DDB" w:rsidRPr="003B27AF">
        <w:rPr>
          <w:color w:val="000000" w:themeColor="text1"/>
          <w:sz w:val="28"/>
          <w:szCs w:val="28"/>
        </w:rPr>
        <w:t xml:space="preserve"> приводятся данные о численности воспитанников, состоящих на конец отчетного года в списках организации, </w:t>
      </w:r>
      <w:r w:rsidR="00444DDB" w:rsidRPr="003B27AF">
        <w:rPr>
          <w:b/>
          <w:color w:val="000000" w:themeColor="text1"/>
          <w:sz w:val="28"/>
          <w:szCs w:val="28"/>
        </w:rPr>
        <w:t xml:space="preserve">независимо от того, посетили дети </w:t>
      </w:r>
      <w:r w:rsidRPr="003B27AF">
        <w:rPr>
          <w:b/>
          <w:color w:val="000000" w:themeColor="text1"/>
          <w:sz w:val="28"/>
          <w:szCs w:val="28"/>
        </w:rPr>
        <w:t>в этот день организацию или нет;</w:t>
      </w:r>
    </w:p>
    <w:p w:rsidR="00555976" w:rsidRPr="003B27AF" w:rsidRDefault="009D10D9" w:rsidP="00904AD8">
      <w:pPr>
        <w:spacing w:line="276" w:lineRule="auto"/>
        <w:ind w:firstLine="709"/>
        <w:jc w:val="both"/>
        <w:rPr>
          <w:color w:val="000000" w:themeColor="text1"/>
          <w:sz w:val="28"/>
          <w:szCs w:val="28"/>
        </w:rPr>
      </w:pPr>
      <w:r w:rsidRPr="003B27AF">
        <w:rPr>
          <w:color w:val="000000" w:themeColor="text1"/>
          <w:sz w:val="28"/>
          <w:szCs w:val="28"/>
        </w:rPr>
        <w:t>в</w:t>
      </w:r>
      <w:r w:rsidR="00555976" w:rsidRPr="003B27AF">
        <w:rPr>
          <w:color w:val="000000" w:themeColor="text1"/>
          <w:sz w:val="28"/>
          <w:szCs w:val="28"/>
        </w:rPr>
        <w:t xml:space="preserve"> графе 3 приводится </w:t>
      </w:r>
      <w:r w:rsidR="00555976" w:rsidRPr="003B27AF">
        <w:rPr>
          <w:b/>
          <w:color w:val="000000" w:themeColor="text1"/>
          <w:sz w:val="28"/>
          <w:szCs w:val="28"/>
        </w:rPr>
        <w:t>общая</w:t>
      </w:r>
      <w:r w:rsidR="00555976" w:rsidRPr="003B27AF">
        <w:rPr>
          <w:color w:val="000000" w:themeColor="text1"/>
          <w:sz w:val="28"/>
          <w:szCs w:val="28"/>
        </w:rPr>
        <w:t xml:space="preserve"> численность в</w:t>
      </w:r>
      <w:r w:rsidRPr="003B27AF">
        <w:rPr>
          <w:color w:val="000000" w:themeColor="text1"/>
          <w:sz w:val="28"/>
          <w:szCs w:val="28"/>
        </w:rPr>
        <w:t>сех воспитанников в организации;</w:t>
      </w:r>
    </w:p>
    <w:p w:rsidR="00555976" w:rsidRPr="003B27AF" w:rsidRDefault="009D10D9" w:rsidP="00904AD8">
      <w:pPr>
        <w:spacing w:line="276" w:lineRule="auto"/>
        <w:ind w:firstLine="709"/>
        <w:jc w:val="both"/>
        <w:rPr>
          <w:color w:val="000000" w:themeColor="text1"/>
          <w:sz w:val="28"/>
          <w:szCs w:val="28"/>
        </w:rPr>
      </w:pPr>
      <w:r w:rsidRPr="003B27AF">
        <w:rPr>
          <w:color w:val="000000" w:themeColor="text1"/>
          <w:sz w:val="28"/>
          <w:szCs w:val="28"/>
        </w:rPr>
        <w:t>в</w:t>
      </w:r>
      <w:r w:rsidR="00555976" w:rsidRPr="003B27AF">
        <w:rPr>
          <w:color w:val="000000" w:themeColor="text1"/>
          <w:sz w:val="28"/>
          <w:szCs w:val="28"/>
        </w:rPr>
        <w:t xml:space="preserve"> графах 4–7 данные приводятся о численности </w:t>
      </w:r>
      <w:r w:rsidR="00555976" w:rsidRPr="003B27AF">
        <w:rPr>
          <w:b/>
          <w:color w:val="000000" w:themeColor="text1"/>
          <w:sz w:val="28"/>
          <w:szCs w:val="28"/>
        </w:rPr>
        <w:t>всех</w:t>
      </w:r>
      <w:r w:rsidR="00555976" w:rsidRPr="003B27AF">
        <w:rPr>
          <w:color w:val="000000" w:themeColor="text1"/>
          <w:sz w:val="28"/>
          <w:szCs w:val="28"/>
        </w:rPr>
        <w:t xml:space="preserve"> воспитанников, посещающих вышеназванные группы </w:t>
      </w:r>
      <w:r w:rsidR="00555976" w:rsidRPr="003B27AF">
        <w:rPr>
          <w:b/>
          <w:color w:val="000000" w:themeColor="text1"/>
          <w:sz w:val="28"/>
          <w:szCs w:val="28"/>
        </w:rPr>
        <w:t>в зависимости от возраста</w:t>
      </w:r>
      <w:r w:rsidRPr="003B27AF">
        <w:rPr>
          <w:color w:val="000000" w:themeColor="text1"/>
          <w:sz w:val="28"/>
          <w:szCs w:val="28"/>
        </w:rPr>
        <w:t>;</w:t>
      </w:r>
    </w:p>
    <w:p w:rsidR="00555976" w:rsidRPr="003B27AF" w:rsidRDefault="009D10D9" w:rsidP="00904AD8">
      <w:pPr>
        <w:spacing w:line="276" w:lineRule="auto"/>
        <w:ind w:firstLine="709"/>
        <w:jc w:val="both"/>
        <w:rPr>
          <w:color w:val="000000" w:themeColor="text1"/>
          <w:sz w:val="28"/>
          <w:szCs w:val="28"/>
        </w:rPr>
      </w:pPr>
      <w:r w:rsidRPr="003B27AF">
        <w:rPr>
          <w:color w:val="000000" w:themeColor="text1"/>
          <w:sz w:val="28"/>
          <w:szCs w:val="28"/>
        </w:rPr>
        <w:t>в</w:t>
      </w:r>
      <w:r w:rsidR="00555976" w:rsidRPr="003B27AF">
        <w:rPr>
          <w:color w:val="000000" w:themeColor="text1"/>
          <w:sz w:val="28"/>
          <w:szCs w:val="28"/>
        </w:rPr>
        <w:t xml:space="preserve"> графе 9 из общей численности воспитанников выделяются дети с ОВЗ, в графе 11 – дети-инвалиды.</w:t>
      </w:r>
      <w:r w:rsidR="00555976" w:rsidRPr="003B27AF">
        <w:rPr>
          <w:b/>
          <w:color w:val="000000" w:themeColor="text1"/>
          <w:sz w:val="28"/>
          <w:szCs w:val="28"/>
        </w:rPr>
        <w:t xml:space="preserve"> Если ребенок имеет ограниченные возможности здоровья и является инвалидом, он показывается в графе 10, при этом в графе 11 они не показываются</w:t>
      </w:r>
      <w:r w:rsidRPr="003B27AF">
        <w:rPr>
          <w:color w:val="000000" w:themeColor="text1"/>
          <w:sz w:val="28"/>
          <w:szCs w:val="28"/>
        </w:rPr>
        <w:t>;</w:t>
      </w:r>
    </w:p>
    <w:p w:rsidR="0034574A" w:rsidRPr="003B27AF" w:rsidRDefault="009D10D9" w:rsidP="00904AD8">
      <w:pPr>
        <w:spacing w:line="276" w:lineRule="auto"/>
        <w:ind w:firstLine="709"/>
        <w:jc w:val="both"/>
        <w:rPr>
          <w:color w:val="000000" w:themeColor="text1"/>
          <w:sz w:val="28"/>
          <w:szCs w:val="28"/>
        </w:rPr>
      </w:pPr>
      <w:r w:rsidRPr="003B27AF">
        <w:rPr>
          <w:color w:val="000000" w:themeColor="text1"/>
          <w:sz w:val="28"/>
          <w:szCs w:val="28"/>
        </w:rPr>
        <w:t>в</w:t>
      </w:r>
      <w:r w:rsidR="000F5AD7" w:rsidRPr="003B27AF">
        <w:rPr>
          <w:color w:val="000000" w:themeColor="text1"/>
          <w:sz w:val="28"/>
          <w:szCs w:val="28"/>
        </w:rPr>
        <w:t xml:space="preserve"> графе 12 из общей численности воспитанников выделяются дети, имеющие иностранное гражданство или</w:t>
      </w:r>
      <w:r w:rsidR="0034574A" w:rsidRPr="003B27AF">
        <w:rPr>
          <w:color w:val="000000" w:themeColor="text1"/>
          <w:sz w:val="28"/>
          <w:szCs w:val="28"/>
        </w:rPr>
        <w:t xml:space="preserve"> имеющие несколько гражданств. </w:t>
      </w:r>
      <w:r w:rsidR="0034574A" w:rsidRPr="003B27AF">
        <w:rPr>
          <w:b/>
          <w:color w:val="000000" w:themeColor="text1"/>
          <w:sz w:val="28"/>
          <w:szCs w:val="28"/>
        </w:rPr>
        <w:t>При наличии у детей нескольких гражданств (2 и более)</w:t>
      </w:r>
      <w:r w:rsidR="0034574A" w:rsidRPr="003B27AF">
        <w:rPr>
          <w:color w:val="000000" w:themeColor="text1"/>
          <w:sz w:val="28"/>
          <w:szCs w:val="28"/>
        </w:rPr>
        <w:t>, например, Росси</w:t>
      </w:r>
      <w:r w:rsidR="003F18D7" w:rsidRPr="003B27AF">
        <w:rPr>
          <w:color w:val="000000" w:themeColor="text1"/>
          <w:sz w:val="28"/>
          <w:szCs w:val="28"/>
        </w:rPr>
        <w:t>и</w:t>
      </w:r>
      <w:r w:rsidR="0034574A" w:rsidRPr="003B27AF">
        <w:rPr>
          <w:color w:val="000000" w:themeColor="text1"/>
          <w:sz w:val="28"/>
          <w:szCs w:val="28"/>
        </w:rPr>
        <w:t xml:space="preserve"> и Армении – </w:t>
      </w:r>
      <w:r w:rsidR="0034574A" w:rsidRPr="003B27AF">
        <w:rPr>
          <w:b/>
          <w:color w:val="000000" w:themeColor="text1"/>
          <w:sz w:val="28"/>
          <w:szCs w:val="28"/>
        </w:rPr>
        <w:t xml:space="preserve">необходимо таких детей отражать по </w:t>
      </w:r>
      <w:r w:rsidRPr="003B27AF">
        <w:rPr>
          <w:b/>
          <w:color w:val="000000" w:themeColor="text1"/>
          <w:sz w:val="28"/>
          <w:szCs w:val="28"/>
        </w:rPr>
        <w:t>р</w:t>
      </w:r>
      <w:r w:rsidR="0034574A" w:rsidRPr="003B27AF">
        <w:rPr>
          <w:b/>
          <w:color w:val="000000" w:themeColor="text1"/>
          <w:sz w:val="28"/>
          <w:szCs w:val="28"/>
        </w:rPr>
        <w:t xml:space="preserve">азделу 6 гр.12 и </w:t>
      </w:r>
      <w:r w:rsidRPr="003B27AF">
        <w:rPr>
          <w:b/>
          <w:color w:val="000000" w:themeColor="text1"/>
          <w:sz w:val="28"/>
          <w:szCs w:val="28"/>
        </w:rPr>
        <w:t>р</w:t>
      </w:r>
      <w:r w:rsidR="0034574A" w:rsidRPr="003B27AF">
        <w:rPr>
          <w:b/>
          <w:color w:val="000000" w:themeColor="text1"/>
          <w:sz w:val="28"/>
          <w:szCs w:val="28"/>
        </w:rPr>
        <w:t>азделу 7 стр.707</w:t>
      </w:r>
      <w:r w:rsidRPr="003B27AF">
        <w:rPr>
          <w:color w:val="000000" w:themeColor="text1"/>
          <w:sz w:val="28"/>
          <w:szCs w:val="28"/>
        </w:rPr>
        <w:t>;</w:t>
      </w:r>
    </w:p>
    <w:p w:rsidR="00555976" w:rsidRPr="003B27AF" w:rsidRDefault="009D10D9" w:rsidP="00904AD8">
      <w:pPr>
        <w:spacing w:line="276" w:lineRule="auto"/>
        <w:ind w:firstLine="709"/>
        <w:jc w:val="both"/>
        <w:rPr>
          <w:color w:val="000000" w:themeColor="text1"/>
          <w:sz w:val="28"/>
          <w:szCs w:val="28"/>
        </w:rPr>
      </w:pPr>
      <w:r w:rsidRPr="003B27AF">
        <w:rPr>
          <w:color w:val="000000" w:themeColor="text1"/>
          <w:sz w:val="28"/>
          <w:szCs w:val="28"/>
        </w:rPr>
        <w:t>п</w:t>
      </w:r>
      <w:r w:rsidR="00555976" w:rsidRPr="003B27AF">
        <w:rPr>
          <w:color w:val="000000" w:themeColor="text1"/>
          <w:sz w:val="28"/>
          <w:szCs w:val="28"/>
        </w:rPr>
        <w:t xml:space="preserve">о строке 618 выделяется численность воспитанников в группах </w:t>
      </w:r>
      <w:r w:rsidR="00555976" w:rsidRPr="003B27AF">
        <w:rPr>
          <w:b/>
          <w:color w:val="000000" w:themeColor="text1"/>
          <w:sz w:val="28"/>
          <w:szCs w:val="28"/>
        </w:rPr>
        <w:t>комбинированной направленности</w:t>
      </w:r>
      <w:r w:rsidR="00555976" w:rsidRPr="003B27AF">
        <w:rPr>
          <w:color w:val="000000" w:themeColor="text1"/>
          <w:sz w:val="28"/>
          <w:szCs w:val="28"/>
        </w:rPr>
        <w:t xml:space="preserve">. </w:t>
      </w:r>
      <w:proofErr w:type="gramStart"/>
      <w:r w:rsidR="00555976" w:rsidRPr="003B27AF">
        <w:rPr>
          <w:color w:val="000000" w:themeColor="text1"/>
          <w:sz w:val="28"/>
          <w:szCs w:val="28"/>
        </w:rPr>
        <w:t xml:space="preserve">Данные группы осуществляют 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 с учетом особенностей их психофизического развития, особых образовательных потребностей, индивидуальных возможностей, обеспечивающее коррекцию нарушений развития и социальную адаптацию воспитанников с ограниченными возможностями здоровья (в соответствии с приказом </w:t>
      </w:r>
      <w:proofErr w:type="spellStart"/>
      <w:r w:rsidR="00555976" w:rsidRPr="003B27AF">
        <w:rPr>
          <w:color w:val="000000" w:themeColor="text1"/>
          <w:sz w:val="28"/>
          <w:szCs w:val="28"/>
        </w:rPr>
        <w:t>Минпросвещения</w:t>
      </w:r>
      <w:proofErr w:type="spellEnd"/>
      <w:r w:rsidR="00555976" w:rsidRPr="003B27AF">
        <w:rPr>
          <w:color w:val="000000" w:themeColor="text1"/>
          <w:sz w:val="28"/>
          <w:szCs w:val="28"/>
        </w:rPr>
        <w:t xml:space="preserve"> России №</w:t>
      </w:r>
      <w:r w:rsidR="00904AD8">
        <w:rPr>
          <w:color w:val="000000" w:themeColor="text1"/>
          <w:sz w:val="28"/>
          <w:szCs w:val="28"/>
        </w:rPr>
        <w:t> </w:t>
      </w:r>
      <w:r w:rsidR="00555976" w:rsidRPr="003B27AF">
        <w:rPr>
          <w:color w:val="000000" w:themeColor="text1"/>
          <w:sz w:val="28"/>
          <w:szCs w:val="28"/>
        </w:rPr>
        <w:t>373).</w:t>
      </w:r>
      <w:proofErr w:type="gramEnd"/>
    </w:p>
    <w:p w:rsidR="00EA4693" w:rsidRPr="003B27AF" w:rsidRDefault="00EA4693" w:rsidP="00904AD8">
      <w:pPr>
        <w:pStyle w:val="a8"/>
        <w:numPr>
          <w:ilvl w:val="0"/>
          <w:numId w:val="19"/>
        </w:numPr>
        <w:spacing w:line="276" w:lineRule="auto"/>
        <w:ind w:left="0" w:firstLine="709"/>
        <w:jc w:val="both"/>
        <w:rPr>
          <w:sz w:val="28"/>
          <w:szCs w:val="28"/>
        </w:rPr>
      </w:pPr>
      <w:r w:rsidRPr="003B27AF">
        <w:rPr>
          <w:b/>
          <w:sz w:val="28"/>
          <w:szCs w:val="28"/>
        </w:rPr>
        <w:t>Раздел 8</w:t>
      </w:r>
      <w:r w:rsidR="0092744A" w:rsidRPr="003B27AF">
        <w:rPr>
          <w:b/>
          <w:sz w:val="28"/>
          <w:szCs w:val="28"/>
        </w:rPr>
        <w:t xml:space="preserve"> «</w:t>
      </w:r>
      <w:r w:rsidRPr="003B27AF">
        <w:rPr>
          <w:b/>
          <w:bCs/>
          <w:sz w:val="28"/>
          <w:szCs w:val="28"/>
        </w:rPr>
        <w:t>Движение работников</w:t>
      </w:r>
      <w:r w:rsidR="0092744A" w:rsidRPr="003B27AF">
        <w:rPr>
          <w:b/>
          <w:bCs/>
          <w:sz w:val="28"/>
          <w:szCs w:val="28"/>
        </w:rPr>
        <w:t>»</w:t>
      </w:r>
      <w:r w:rsidRPr="003B27AF">
        <w:rPr>
          <w:b/>
          <w:bCs/>
          <w:sz w:val="28"/>
          <w:szCs w:val="28"/>
        </w:rPr>
        <w:t xml:space="preserve">. </w:t>
      </w:r>
      <w:r w:rsidRPr="003B27AF">
        <w:rPr>
          <w:sz w:val="28"/>
          <w:szCs w:val="28"/>
        </w:rPr>
        <w:t>При заполнении раздела используется приказ (распоряжение) о приеме на работу. Если работник был принят и уволен (или уволен и снова принят) в течение отчетного периода, то он не показывается в гр.7 «принято работников» и в гр.10 «выбыло работников».</w:t>
      </w:r>
    </w:p>
    <w:p w:rsidR="00EA4693" w:rsidRPr="003B27AF" w:rsidRDefault="00EA4693" w:rsidP="00904AD8">
      <w:pPr>
        <w:pStyle w:val="10"/>
        <w:spacing w:line="276" w:lineRule="auto"/>
        <w:ind w:firstLine="709"/>
        <w:jc w:val="both"/>
        <w:rPr>
          <w:rFonts w:ascii="Times New Roman" w:hAnsi="Times New Roman"/>
          <w:sz w:val="28"/>
          <w:szCs w:val="28"/>
        </w:rPr>
      </w:pPr>
      <w:r w:rsidRPr="003B27AF">
        <w:rPr>
          <w:rFonts w:ascii="Times New Roman" w:hAnsi="Times New Roman"/>
          <w:sz w:val="28"/>
          <w:szCs w:val="28"/>
        </w:rP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внешние совместители; работники, выполнявшие работу по договорам гражданско-правового характера.</w:t>
      </w:r>
    </w:p>
    <w:p w:rsidR="00EA4693" w:rsidRPr="003B27AF" w:rsidRDefault="00EA4693" w:rsidP="00904AD8">
      <w:pPr>
        <w:pStyle w:val="a8"/>
        <w:spacing w:line="276" w:lineRule="auto"/>
        <w:ind w:left="0" w:firstLine="709"/>
        <w:jc w:val="both"/>
        <w:rPr>
          <w:b/>
          <w:sz w:val="28"/>
          <w:szCs w:val="28"/>
        </w:rPr>
      </w:pPr>
      <w:r w:rsidRPr="003B27AF">
        <w:rPr>
          <w:b/>
          <w:sz w:val="28"/>
          <w:szCs w:val="28"/>
        </w:rPr>
        <w:t>В графе 12 указывается численность работников организации на 31 декабря отчетного года.</w:t>
      </w:r>
    </w:p>
    <w:p w:rsidR="00C92C48" w:rsidRPr="003B27AF" w:rsidRDefault="009D268D" w:rsidP="00904AD8">
      <w:pPr>
        <w:pStyle w:val="a8"/>
        <w:spacing w:line="276" w:lineRule="auto"/>
        <w:ind w:left="0" w:firstLine="709"/>
        <w:jc w:val="both"/>
        <w:rPr>
          <w:color w:val="000000" w:themeColor="text1"/>
          <w:sz w:val="28"/>
          <w:szCs w:val="28"/>
        </w:rPr>
      </w:pPr>
      <w:r>
        <w:rPr>
          <w:sz w:val="28"/>
          <w:szCs w:val="28"/>
        </w:rPr>
        <w:t xml:space="preserve">При этом </w:t>
      </w:r>
      <w:r w:rsidR="00C92C48" w:rsidRPr="003B27AF">
        <w:rPr>
          <w:color w:val="000000" w:themeColor="text1"/>
          <w:sz w:val="28"/>
          <w:szCs w:val="28"/>
        </w:rPr>
        <w:t xml:space="preserve">работник, отсутствующий ввиду </w:t>
      </w:r>
      <w:r>
        <w:rPr>
          <w:color w:val="000000" w:themeColor="text1"/>
          <w:sz w:val="28"/>
          <w:szCs w:val="28"/>
        </w:rPr>
        <w:t xml:space="preserve">отпуска, </w:t>
      </w:r>
      <w:r w:rsidR="00C92C48" w:rsidRPr="003B27AF">
        <w:rPr>
          <w:color w:val="000000" w:themeColor="text1"/>
          <w:sz w:val="28"/>
          <w:szCs w:val="28"/>
        </w:rPr>
        <w:t>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r>
        <w:rPr>
          <w:color w:val="000000" w:themeColor="text1"/>
          <w:sz w:val="28"/>
          <w:szCs w:val="28"/>
        </w:rPr>
        <w:t>.</w:t>
      </w:r>
    </w:p>
    <w:p w:rsidR="00A374DE" w:rsidRPr="003B27AF" w:rsidRDefault="00A374DE" w:rsidP="00904AD8">
      <w:pPr>
        <w:pStyle w:val="a8"/>
        <w:numPr>
          <w:ilvl w:val="0"/>
          <w:numId w:val="19"/>
        </w:numPr>
        <w:spacing w:line="276" w:lineRule="auto"/>
        <w:ind w:left="0" w:firstLine="709"/>
        <w:jc w:val="both"/>
        <w:rPr>
          <w:color w:val="000000" w:themeColor="text1"/>
          <w:sz w:val="28"/>
          <w:szCs w:val="28"/>
        </w:rPr>
      </w:pPr>
      <w:r w:rsidRPr="003B27AF">
        <w:rPr>
          <w:b/>
          <w:color w:val="000000" w:themeColor="text1"/>
          <w:sz w:val="28"/>
          <w:szCs w:val="28"/>
        </w:rPr>
        <w:t>В разделе 9</w:t>
      </w:r>
      <w:r w:rsidR="0092744A" w:rsidRPr="003B27AF">
        <w:rPr>
          <w:b/>
          <w:color w:val="000000" w:themeColor="text1"/>
          <w:sz w:val="28"/>
          <w:szCs w:val="28"/>
        </w:rPr>
        <w:t xml:space="preserve"> «</w:t>
      </w:r>
      <w:r w:rsidR="0092744A" w:rsidRPr="003B27AF">
        <w:rPr>
          <w:b/>
          <w:sz w:val="28"/>
          <w:szCs w:val="28"/>
        </w:rPr>
        <w:t>Распределение персонала по уровню образования, квалификационным категориям и полу»</w:t>
      </w:r>
      <w:r w:rsidRPr="003B27AF">
        <w:rPr>
          <w:color w:val="000000" w:themeColor="text1"/>
          <w:sz w:val="28"/>
          <w:szCs w:val="28"/>
        </w:rPr>
        <w:t xml:space="preserve"> отражают</w:t>
      </w:r>
      <w:bookmarkStart w:id="0" w:name="_GoBack"/>
      <w:bookmarkEnd w:id="0"/>
      <w:r w:rsidRPr="003B27AF">
        <w:rPr>
          <w:color w:val="000000" w:themeColor="text1"/>
          <w:sz w:val="28"/>
          <w:szCs w:val="28"/>
        </w:rPr>
        <w:t xml:space="preserve">ся данные о работниках </w:t>
      </w:r>
      <w:r w:rsidRPr="003B27AF">
        <w:rPr>
          <w:color w:val="000000" w:themeColor="text1"/>
          <w:sz w:val="28"/>
          <w:szCs w:val="28"/>
        </w:rPr>
        <w:lastRenderedPageBreak/>
        <w:t xml:space="preserve">организации, занимающихся образованием, воспитанием детей и медицинском персонале организации в распределении </w:t>
      </w:r>
      <w:r w:rsidR="00143F64" w:rsidRPr="003B27AF">
        <w:rPr>
          <w:b/>
          <w:color w:val="000000" w:themeColor="text1"/>
          <w:sz w:val="28"/>
          <w:szCs w:val="28"/>
        </w:rPr>
        <w:t>по уровню образования, квалификационным категориям и полу</w:t>
      </w:r>
      <w:r w:rsidRPr="003B27AF">
        <w:rPr>
          <w:color w:val="000000" w:themeColor="text1"/>
          <w:sz w:val="28"/>
          <w:szCs w:val="28"/>
        </w:rPr>
        <w:t xml:space="preserve">. </w:t>
      </w:r>
    </w:p>
    <w:p w:rsidR="00A374DE" w:rsidRPr="003B27AF" w:rsidRDefault="00A374DE" w:rsidP="00904AD8">
      <w:pPr>
        <w:spacing w:line="276" w:lineRule="auto"/>
        <w:ind w:firstLine="708"/>
        <w:jc w:val="both"/>
        <w:rPr>
          <w:b/>
          <w:color w:val="000000" w:themeColor="text1"/>
          <w:sz w:val="28"/>
          <w:szCs w:val="28"/>
        </w:rPr>
      </w:pPr>
      <w:r w:rsidRPr="003B27AF">
        <w:rPr>
          <w:color w:val="000000" w:themeColor="text1"/>
          <w:sz w:val="28"/>
          <w:szCs w:val="28"/>
        </w:rPr>
        <w:t xml:space="preserve">В графе 3 по строкам 901–922 приводятся данные о работниках, </w:t>
      </w:r>
      <w:r w:rsidRPr="003B27AF">
        <w:rPr>
          <w:b/>
          <w:color w:val="000000" w:themeColor="text1"/>
          <w:sz w:val="28"/>
          <w:szCs w:val="28"/>
        </w:rPr>
        <w:t>основным местом работы которых является отчитывающаяся организация</w:t>
      </w:r>
      <w:r w:rsidRPr="003B27AF">
        <w:rPr>
          <w:color w:val="000000" w:themeColor="text1"/>
          <w:sz w:val="28"/>
          <w:szCs w:val="28"/>
        </w:rPr>
        <w:t xml:space="preserve">, осуществляющая образовательную деятельность. В данные графы 3 </w:t>
      </w:r>
      <w:r w:rsidRPr="003B27AF">
        <w:rPr>
          <w:b/>
          <w:color w:val="000000" w:themeColor="text1"/>
          <w:sz w:val="28"/>
          <w:szCs w:val="28"/>
        </w:rPr>
        <w:t>не включа</w:t>
      </w:r>
      <w:r w:rsidR="00E93551" w:rsidRPr="003B27AF">
        <w:rPr>
          <w:b/>
          <w:color w:val="000000" w:themeColor="text1"/>
          <w:sz w:val="28"/>
          <w:szCs w:val="28"/>
        </w:rPr>
        <w:t>ю</w:t>
      </w:r>
      <w:r w:rsidRPr="003B27AF">
        <w:rPr>
          <w:b/>
          <w:color w:val="000000" w:themeColor="text1"/>
          <w:sz w:val="28"/>
          <w:szCs w:val="28"/>
        </w:rPr>
        <w:t>тся</w:t>
      </w:r>
      <w:r w:rsidRPr="003B27AF">
        <w:rPr>
          <w:color w:val="000000" w:themeColor="text1"/>
          <w:sz w:val="28"/>
          <w:szCs w:val="28"/>
        </w:rPr>
        <w:t xml:space="preserve">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w:t>
      </w:r>
      <w:r w:rsidRPr="003B27AF">
        <w:rPr>
          <w:b/>
          <w:color w:val="000000" w:themeColor="text1"/>
          <w:sz w:val="28"/>
          <w:szCs w:val="28"/>
        </w:rPr>
        <w:t>Работник, оформленный в организации как внутренний совместитель, тоже учитывается как один человек по основной занимаемой должности.</w:t>
      </w:r>
    </w:p>
    <w:p w:rsidR="006E7DD5" w:rsidRPr="003B27AF" w:rsidRDefault="006E7DD5" w:rsidP="00904AD8">
      <w:pPr>
        <w:spacing w:line="276" w:lineRule="auto"/>
        <w:ind w:firstLine="709"/>
        <w:jc w:val="both"/>
        <w:rPr>
          <w:b/>
          <w:sz w:val="28"/>
          <w:szCs w:val="28"/>
        </w:rPr>
      </w:pPr>
      <w:r w:rsidRPr="003B27AF">
        <w:rPr>
          <w:sz w:val="28"/>
          <w:szCs w:val="28"/>
        </w:rPr>
        <w:t>В графах 4</w:t>
      </w:r>
      <w:r w:rsidR="00AA3C52">
        <w:rPr>
          <w:sz w:val="28"/>
          <w:szCs w:val="28"/>
        </w:rPr>
        <w:t xml:space="preserve"> и </w:t>
      </w:r>
      <w:r w:rsidRPr="003B27AF">
        <w:rPr>
          <w:sz w:val="28"/>
          <w:szCs w:val="28"/>
        </w:rPr>
        <w:t xml:space="preserve">7 показывается </w:t>
      </w:r>
      <w:r w:rsidRPr="003B27AF">
        <w:rPr>
          <w:b/>
          <w:sz w:val="28"/>
          <w:szCs w:val="28"/>
        </w:rPr>
        <w:t>уровень</w:t>
      </w:r>
      <w:r w:rsidRPr="003B27AF">
        <w:rPr>
          <w:sz w:val="28"/>
          <w:szCs w:val="28"/>
        </w:rPr>
        <w:t xml:space="preserve"> </w:t>
      </w:r>
      <w:r w:rsidRPr="003B27AF">
        <w:rPr>
          <w:b/>
          <w:sz w:val="28"/>
          <w:szCs w:val="28"/>
        </w:rPr>
        <w:t>образования работников образовательной организации.</w:t>
      </w:r>
    </w:p>
    <w:p w:rsidR="008E10B7" w:rsidRPr="003B27AF" w:rsidRDefault="008E10B7" w:rsidP="00904AD8">
      <w:pPr>
        <w:spacing w:line="276" w:lineRule="auto"/>
        <w:ind w:firstLine="709"/>
        <w:jc w:val="both"/>
        <w:rPr>
          <w:color w:val="000000" w:themeColor="text1"/>
          <w:sz w:val="28"/>
          <w:szCs w:val="28"/>
        </w:rPr>
      </w:pPr>
      <w:proofErr w:type="gramStart"/>
      <w:r w:rsidRPr="003B27AF">
        <w:rPr>
          <w:color w:val="000000" w:themeColor="text1"/>
          <w:sz w:val="28"/>
          <w:szCs w:val="28"/>
        </w:rPr>
        <w:t xml:space="preserve">По строке 922 приводятся данные </w:t>
      </w:r>
      <w:r w:rsidR="003F18D7" w:rsidRPr="003B27AF">
        <w:rPr>
          <w:color w:val="000000" w:themeColor="text1"/>
          <w:sz w:val="28"/>
          <w:szCs w:val="28"/>
        </w:rPr>
        <w:t>об</w:t>
      </w:r>
      <w:r w:rsidRPr="003B27AF">
        <w:rPr>
          <w:color w:val="000000" w:themeColor="text1"/>
          <w:sz w:val="28"/>
          <w:szCs w:val="28"/>
        </w:rPr>
        <w:t xml:space="preserve"> ином персонале организации (ассистенты (помощники), </w:t>
      </w:r>
      <w:proofErr w:type="spellStart"/>
      <w:r w:rsidRPr="003B27AF">
        <w:rPr>
          <w:color w:val="000000" w:themeColor="text1"/>
          <w:sz w:val="28"/>
          <w:szCs w:val="28"/>
        </w:rPr>
        <w:t>сурдопереводчики</w:t>
      </w:r>
      <w:proofErr w:type="spellEnd"/>
      <w:r w:rsidRPr="003B27AF">
        <w:rPr>
          <w:color w:val="000000" w:themeColor="text1"/>
          <w:sz w:val="28"/>
          <w:szCs w:val="28"/>
        </w:rPr>
        <w:t xml:space="preserve">, </w:t>
      </w:r>
      <w:proofErr w:type="spellStart"/>
      <w:r w:rsidRPr="003B27AF">
        <w:rPr>
          <w:color w:val="000000" w:themeColor="text1"/>
          <w:sz w:val="28"/>
          <w:szCs w:val="28"/>
        </w:rPr>
        <w:t>тифлосурдопереводчики</w:t>
      </w:r>
      <w:proofErr w:type="spellEnd"/>
      <w:r w:rsidRPr="003B27AF">
        <w:rPr>
          <w:color w:val="000000" w:themeColor="text1"/>
          <w:sz w:val="28"/>
          <w:szCs w:val="28"/>
        </w:rPr>
        <w:t>, рабочие по обслуживанию и ремонту зданий и сооружений, электромонтер, плотник, столяр, слесарь, дворник, сторож, уборщик, повар и т.п.).</w:t>
      </w:r>
      <w:proofErr w:type="gramEnd"/>
    </w:p>
    <w:p w:rsidR="007A17C4" w:rsidRPr="003B27AF" w:rsidRDefault="00A374DE" w:rsidP="00904AD8">
      <w:pPr>
        <w:spacing w:line="276" w:lineRule="auto"/>
        <w:ind w:firstLine="708"/>
        <w:jc w:val="both"/>
        <w:rPr>
          <w:color w:val="000000" w:themeColor="text1"/>
          <w:sz w:val="28"/>
          <w:szCs w:val="28"/>
        </w:rPr>
      </w:pPr>
      <w:r w:rsidRPr="003B27AF">
        <w:rPr>
          <w:color w:val="000000" w:themeColor="text1"/>
          <w:sz w:val="28"/>
          <w:szCs w:val="28"/>
        </w:rPr>
        <w:t xml:space="preserve">По строке 925 приводятся данные о медицинском персонале организации дошкольного </w:t>
      </w:r>
      <w:r w:rsidR="00484FFA" w:rsidRPr="003B27AF">
        <w:rPr>
          <w:color w:val="000000" w:themeColor="text1"/>
          <w:sz w:val="28"/>
          <w:szCs w:val="28"/>
        </w:rPr>
        <w:t>образования и</w:t>
      </w:r>
      <w:r w:rsidRPr="003B27AF">
        <w:rPr>
          <w:color w:val="000000" w:themeColor="text1"/>
          <w:sz w:val="28"/>
          <w:szCs w:val="28"/>
        </w:rPr>
        <w:t xml:space="preserve"> </w:t>
      </w:r>
      <w:r w:rsidRPr="003B27AF">
        <w:rPr>
          <w:b/>
          <w:color w:val="000000" w:themeColor="text1"/>
          <w:sz w:val="28"/>
          <w:szCs w:val="28"/>
        </w:rPr>
        <w:t>не учитываются</w:t>
      </w:r>
      <w:r w:rsidRPr="003B27AF">
        <w:rPr>
          <w:color w:val="000000" w:themeColor="text1"/>
          <w:sz w:val="28"/>
          <w:szCs w:val="28"/>
        </w:rPr>
        <w:t xml:space="preserve"> медицинские работники, являющиеся </w:t>
      </w:r>
      <w:r w:rsidRPr="003B27AF">
        <w:rPr>
          <w:b/>
          <w:color w:val="000000" w:themeColor="text1"/>
          <w:sz w:val="28"/>
          <w:szCs w:val="28"/>
        </w:rPr>
        <w:t>сотрудниками медицинской организации</w:t>
      </w:r>
      <w:r w:rsidRPr="003B27AF">
        <w:rPr>
          <w:color w:val="000000" w:themeColor="text1"/>
          <w:sz w:val="28"/>
          <w:szCs w:val="28"/>
        </w:rPr>
        <w:t>.</w:t>
      </w:r>
      <w:r w:rsidR="008E10B7" w:rsidRPr="003B27AF">
        <w:rPr>
          <w:color w:val="000000" w:themeColor="text1"/>
          <w:sz w:val="28"/>
          <w:szCs w:val="28"/>
        </w:rPr>
        <w:t xml:space="preserve"> В общей численности работников (строка 901) медицинские работники не показываются.</w:t>
      </w:r>
    </w:p>
    <w:p w:rsidR="00143F64" w:rsidRPr="003B27AF" w:rsidRDefault="00143F64" w:rsidP="00904AD8">
      <w:pPr>
        <w:spacing w:line="276" w:lineRule="auto"/>
        <w:ind w:firstLine="709"/>
        <w:jc w:val="both"/>
        <w:rPr>
          <w:color w:val="000000" w:themeColor="text1"/>
          <w:sz w:val="28"/>
          <w:szCs w:val="28"/>
        </w:rPr>
      </w:pPr>
      <w:r w:rsidRPr="003B27AF">
        <w:rPr>
          <w:sz w:val="28"/>
          <w:szCs w:val="28"/>
        </w:rPr>
        <w:t xml:space="preserve">По графам 8 и 9 </w:t>
      </w:r>
      <w:r w:rsidRPr="003B27AF">
        <w:rPr>
          <w:b/>
          <w:sz w:val="28"/>
          <w:szCs w:val="28"/>
        </w:rPr>
        <w:t>выделяются квалификационные категории</w:t>
      </w:r>
      <w:r w:rsidRPr="003B27AF">
        <w:rPr>
          <w:sz w:val="28"/>
          <w:szCs w:val="28"/>
        </w:rPr>
        <w:t xml:space="preserve">: высшая в графе 8 и первая в графе 9. </w:t>
      </w:r>
    </w:p>
    <w:p w:rsidR="00981103" w:rsidRPr="003B27AF" w:rsidRDefault="00981103" w:rsidP="00904AD8">
      <w:pPr>
        <w:pStyle w:val="a8"/>
        <w:numPr>
          <w:ilvl w:val="0"/>
          <w:numId w:val="19"/>
        </w:numPr>
        <w:spacing w:line="276" w:lineRule="auto"/>
        <w:ind w:left="0" w:right="91" w:firstLine="709"/>
        <w:jc w:val="both"/>
        <w:rPr>
          <w:sz w:val="28"/>
          <w:szCs w:val="28"/>
        </w:rPr>
      </w:pPr>
      <w:r w:rsidRPr="003B27AF">
        <w:rPr>
          <w:b/>
          <w:sz w:val="28"/>
          <w:szCs w:val="28"/>
        </w:rPr>
        <w:t>Раздел 13</w:t>
      </w:r>
      <w:r w:rsidR="00566530" w:rsidRPr="003B27AF">
        <w:rPr>
          <w:b/>
          <w:sz w:val="28"/>
          <w:szCs w:val="28"/>
        </w:rPr>
        <w:t xml:space="preserve"> «Характеристика здания (зданий) и помещений дошкольной образовательной организации»</w:t>
      </w:r>
      <w:r w:rsidRPr="003B27AF">
        <w:rPr>
          <w:b/>
          <w:sz w:val="28"/>
          <w:szCs w:val="28"/>
        </w:rPr>
        <w:t xml:space="preserve"> заполняет только дошкольная образовательная организация, являющаяся самостоятельным юридическим лицом с учетом данных по своим обособленным подразделениям. При заполнении раздела используется технический паспорт объекта</w:t>
      </w:r>
      <w:r w:rsidRPr="003B27AF">
        <w:rPr>
          <w:sz w:val="28"/>
          <w:szCs w:val="28"/>
        </w:rPr>
        <w:t>.</w:t>
      </w:r>
    </w:p>
    <w:p w:rsidR="00981103" w:rsidRPr="003B27AF" w:rsidRDefault="00981103" w:rsidP="00904AD8">
      <w:pPr>
        <w:pStyle w:val="a8"/>
        <w:spacing w:line="276" w:lineRule="auto"/>
        <w:ind w:left="0" w:right="91" w:firstLine="709"/>
        <w:jc w:val="both"/>
        <w:rPr>
          <w:sz w:val="28"/>
          <w:szCs w:val="28"/>
        </w:rPr>
      </w:pPr>
      <w:r w:rsidRPr="003B27AF">
        <w:rPr>
          <w:sz w:val="28"/>
          <w:szCs w:val="28"/>
        </w:rPr>
        <w:t>В разделе данные представляются по всем зданиям (расположенным как на единой территории, так и территориально обособленным – то есть расположенным в отдалении), в которых непосредственно осуществляется образовательная деятельность, принадлежащих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A10F25" w:rsidRPr="003B27AF" w:rsidRDefault="00981103" w:rsidP="00904AD8">
      <w:pPr>
        <w:spacing w:line="276" w:lineRule="auto"/>
        <w:ind w:firstLine="709"/>
        <w:jc w:val="both"/>
        <w:rPr>
          <w:color w:val="000000" w:themeColor="text1"/>
          <w:sz w:val="28"/>
          <w:szCs w:val="28"/>
        </w:rPr>
      </w:pPr>
      <w:proofErr w:type="gramStart"/>
      <w:r w:rsidRPr="003B27AF">
        <w:rPr>
          <w:b/>
          <w:sz w:val="28"/>
          <w:szCs w:val="28"/>
        </w:rPr>
        <w:t>Не допускается</w:t>
      </w:r>
      <w:r w:rsidRPr="003B27AF">
        <w:rPr>
          <w:sz w:val="28"/>
          <w:szCs w:val="28"/>
        </w:rPr>
        <w:t xml:space="preserve"> указание в разделе зданий, на которые отсутствуют соответствующие</w:t>
      </w:r>
      <w:r w:rsidR="00E0585E" w:rsidRPr="003B27AF">
        <w:rPr>
          <w:sz w:val="28"/>
          <w:szCs w:val="28"/>
        </w:rPr>
        <w:t xml:space="preserve"> </w:t>
      </w:r>
      <w:r w:rsidRPr="003B27AF">
        <w:rPr>
          <w:sz w:val="28"/>
          <w:szCs w:val="28"/>
        </w:rPr>
        <w:t>документы</w:t>
      </w:r>
      <w:r w:rsidR="00E0585E" w:rsidRPr="003B27AF">
        <w:rPr>
          <w:sz w:val="28"/>
          <w:szCs w:val="28"/>
        </w:rPr>
        <w:t xml:space="preserve"> </w:t>
      </w:r>
      <w:r w:rsidRPr="003B27AF">
        <w:rPr>
          <w:sz w:val="28"/>
          <w:szCs w:val="28"/>
        </w:rPr>
        <w:t>на</w:t>
      </w:r>
      <w:r w:rsidR="00E0585E" w:rsidRPr="003B27AF">
        <w:rPr>
          <w:sz w:val="28"/>
          <w:szCs w:val="28"/>
        </w:rPr>
        <w:t xml:space="preserve"> </w:t>
      </w:r>
      <w:r w:rsidRPr="003B27AF">
        <w:rPr>
          <w:sz w:val="28"/>
          <w:szCs w:val="28"/>
        </w:rPr>
        <w:t>право</w:t>
      </w:r>
      <w:r w:rsidR="00E0585E" w:rsidRPr="003B27AF">
        <w:rPr>
          <w:sz w:val="28"/>
          <w:szCs w:val="28"/>
        </w:rPr>
        <w:t xml:space="preserve"> </w:t>
      </w:r>
      <w:r w:rsidRPr="003B27AF">
        <w:rPr>
          <w:sz w:val="28"/>
          <w:szCs w:val="28"/>
        </w:rPr>
        <w:t xml:space="preserve">пользования и так далее, а также зданий, в которых не осуществляется образовательная деятельность (например, зданий технического и санитарно-технического назначения (бойлерная, узлы управления </w:t>
      </w:r>
      <w:r w:rsidRPr="003B27AF">
        <w:rPr>
          <w:sz w:val="28"/>
          <w:szCs w:val="28"/>
        </w:rPr>
        <w:lastRenderedPageBreak/>
        <w:t>теплоснабжением, щитовые, насосные, котельные).</w:t>
      </w:r>
      <w:proofErr w:type="gramEnd"/>
      <w:r w:rsidRPr="003B27AF">
        <w:rPr>
          <w:sz w:val="28"/>
          <w:szCs w:val="28"/>
        </w:rPr>
        <w:t xml:space="preserve"> В данный раздел не включаются здания (сооружения) вспомогательного характера (например, парники, </w:t>
      </w:r>
      <w:r w:rsidRPr="003B27AF">
        <w:rPr>
          <w:color w:val="000000" w:themeColor="text1"/>
          <w:sz w:val="28"/>
          <w:szCs w:val="28"/>
        </w:rPr>
        <w:t xml:space="preserve">теплицы). </w:t>
      </w:r>
    </w:p>
    <w:p w:rsidR="00981103" w:rsidRPr="003B27AF" w:rsidRDefault="00981103" w:rsidP="00904AD8">
      <w:pPr>
        <w:spacing w:line="276" w:lineRule="auto"/>
        <w:ind w:firstLine="709"/>
        <w:jc w:val="both"/>
        <w:rPr>
          <w:color w:val="000000" w:themeColor="text1"/>
          <w:sz w:val="28"/>
          <w:szCs w:val="28"/>
        </w:rPr>
      </w:pPr>
      <w:r w:rsidRPr="003B27AF">
        <w:rPr>
          <w:b/>
          <w:color w:val="000000" w:themeColor="text1"/>
          <w:sz w:val="28"/>
          <w:szCs w:val="28"/>
        </w:rPr>
        <w:t>В графе 8</w:t>
      </w:r>
      <w:r w:rsidRPr="003B27AF">
        <w:rPr>
          <w:color w:val="000000" w:themeColor="text1"/>
          <w:sz w:val="28"/>
          <w:szCs w:val="28"/>
        </w:rPr>
        <w:t xml:space="preserve"> показывается число зданий, которым требуется </w:t>
      </w:r>
      <w:r w:rsidRPr="003B27AF">
        <w:rPr>
          <w:b/>
          <w:color w:val="000000" w:themeColor="text1"/>
          <w:sz w:val="28"/>
          <w:szCs w:val="28"/>
        </w:rPr>
        <w:t>капитальный ремонт</w:t>
      </w:r>
      <w:r w:rsidRPr="003B27AF">
        <w:rPr>
          <w:color w:val="000000" w:themeColor="text1"/>
          <w:sz w:val="28"/>
          <w:szCs w:val="28"/>
        </w:rPr>
        <w:t xml:space="preserve">. К зданиям организаций, требующим капитального ремонта, относятся здания, на которые </w:t>
      </w:r>
      <w:r w:rsidRPr="003B27AF">
        <w:rPr>
          <w:b/>
          <w:color w:val="000000" w:themeColor="text1"/>
          <w:sz w:val="28"/>
          <w:szCs w:val="28"/>
        </w:rPr>
        <w:t>составлена и утверждена местными органами управления образованием дефектная ведомость (акт) на капитальный ремонт</w:t>
      </w:r>
      <w:r w:rsidRPr="003B27AF">
        <w:rPr>
          <w:color w:val="000000" w:themeColor="text1"/>
          <w:sz w:val="28"/>
          <w:szCs w:val="28"/>
        </w:rPr>
        <w:t>.</w:t>
      </w:r>
    </w:p>
    <w:p w:rsidR="00981103" w:rsidRPr="003B27AF" w:rsidRDefault="00981103" w:rsidP="00904AD8">
      <w:pPr>
        <w:spacing w:line="276" w:lineRule="auto"/>
        <w:ind w:firstLine="709"/>
        <w:jc w:val="both"/>
        <w:rPr>
          <w:sz w:val="28"/>
          <w:szCs w:val="28"/>
        </w:rPr>
      </w:pPr>
      <w:r w:rsidRPr="003B27AF">
        <w:rPr>
          <w:b/>
          <w:sz w:val="28"/>
          <w:szCs w:val="28"/>
        </w:rPr>
        <w:t>В графе 9</w:t>
      </w:r>
      <w:r w:rsidRPr="003B27AF">
        <w:rPr>
          <w:sz w:val="28"/>
          <w:szCs w:val="28"/>
        </w:rPr>
        <w:t xml:space="preserve"> показывается число зданий, которые находятся </w:t>
      </w:r>
      <w:r w:rsidRPr="003B27AF">
        <w:rPr>
          <w:b/>
          <w:sz w:val="28"/>
          <w:szCs w:val="28"/>
        </w:rPr>
        <w:t>в аварийном состоянии</w:t>
      </w:r>
      <w:r w:rsidRPr="003B27AF">
        <w:rPr>
          <w:sz w:val="28"/>
          <w:szCs w:val="28"/>
        </w:rPr>
        <w:t xml:space="preserve">. Находящимися в аварийном состоянии считаются здания, подлежащие сносу, </w:t>
      </w:r>
      <w:r w:rsidRPr="003B27AF">
        <w:rPr>
          <w:b/>
          <w:sz w:val="28"/>
          <w:szCs w:val="28"/>
        </w:rPr>
        <w:t>на которые бюро технической инвентаризации дало соответствующее заключение</w:t>
      </w:r>
      <w:r w:rsidRPr="003B27AF">
        <w:rPr>
          <w:sz w:val="28"/>
          <w:szCs w:val="28"/>
        </w:rPr>
        <w:t xml:space="preserve">. </w:t>
      </w:r>
    </w:p>
    <w:p w:rsidR="00EA4693" w:rsidRPr="003B27AF" w:rsidRDefault="00981103" w:rsidP="00904AD8">
      <w:pPr>
        <w:spacing w:line="276" w:lineRule="auto"/>
        <w:ind w:firstLine="709"/>
        <w:jc w:val="both"/>
        <w:rPr>
          <w:sz w:val="28"/>
          <w:szCs w:val="28"/>
        </w:rPr>
      </w:pPr>
      <w:r w:rsidRPr="003B27AF">
        <w:rPr>
          <w:b/>
          <w:sz w:val="28"/>
          <w:szCs w:val="28"/>
        </w:rPr>
        <w:t>В графе 10</w:t>
      </w:r>
      <w:r w:rsidRPr="003B27AF">
        <w:rPr>
          <w:sz w:val="28"/>
          <w:szCs w:val="28"/>
        </w:rPr>
        <w:t xml:space="preserve"> показывается число зданий, которые </w:t>
      </w:r>
      <w:r w:rsidRPr="003B27AF">
        <w:rPr>
          <w:b/>
          <w:sz w:val="28"/>
          <w:szCs w:val="28"/>
        </w:rPr>
        <w:t>имеют действующую охрану</w:t>
      </w:r>
      <w:r w:rsidR="00E44BD1" w:rsidRPr="003B27AF">
        <w:rPr>
          <w:b/>
          <w:sz w:val="28"/>
          <w:szCs w:val="28"/>
        </w:rPr>
        <w:t xml:space="preserve"> </w:t>
      </w:r>
      <w:r w:rsidRPr="003B27AF">
        <w:rPr>
          <w:sz w:val="28"/>
          <w:szCs w:val="28"/>
        </w:rPr>
        <w:t>(собственный</w:t>
      </w:r>
      <w:r w:rsidR="00E44BD1" w:rsidRPr="003B27AF">
        <w:rPr>
          <w:sz w:val="28"/>
          <w:szCs w:val="28"/>
        </w:rPr>
        <w:t xml:space="preserve"> </w:t>
      </w:r>
      <w:r w:rsidRPr="003B27AF">
        <w:rPr>
          <w:sz w:val="28"/>
          <w:szCs w:val="28"/>
        </w:rPr>
        <w:t>персонал,</w:t>
      </w:r>
      <w:r w:rsidR="00E44BD1" w:rsidRPr="003B27AF">
        <w:rPr>
          <w:sz w:val="28"/>
          <w:szCs w:val="28"/>
        </w:rPr>
        <w:t xml:space="preserve"> </w:t>
      </w:r>
      <w:r w:rsidRPr="003B27AF">
        <w:rPr>
          <w:sz w:val="28"/>
          <w:szCs w:val="28"/>
        </w:rPr>
        <w:t>включая</w:t>
      </w:r>
      <w:r w:rsidR="00E44BD1" w:rsidRPr="003B27AF">
        <w:rPr>
          <w:sz w:val="28"/>
          <w:szCs w:val="28"/>
        </w:rPr>
        <w:t xml:space="preserve"> </w:t>
      </w:r>
      <w:r w:rsidRPr="003B27AF">
        <w:rPr>
          <w:sz w:val="28"/>
          <w:szCs w:val="28"/>
        </w:rPr>
        <w:t>сторожа,</w:t>
      </w:r>
      <w:r w:rsidR="00E44BD1" w:rsidRPr="003B27AF">
        <w:rPr>
          <w:sz w:val="28"/>
          <w:szCs w:val="28"/>
        </w:rPr>
        <w:t xml:space="preserve"> </w:t>
      </w:r>
      <w:r w:rsidRPr="003B27AF">
        <w:rPr>
          <w:sz w:val="28"/>
          <w:szCs w:val="28"/>
        </w:rPr>
        <w:t xml:space="preserve">или профессиональные структуры по договору). </w:t>
      </w:r>
    </w:p>
    <w:p w:rsidR="001D68D2" w:rsidRPr="0030609B" w:rsidRDefault="001D68D2" w:rsidP="00904AD8">
      <w:pPr>
        <w:pStyle w:val="a8"/>
        <w:numPr>
          <w:ilvl w:val="0"/>
          <w:numId w:val="19"/>
        </w:numPr>
        <w:spacing w:line="276" w:lineRule="auto"/>
        <w:ind w:left="0" w:firstLine="709"/>
        <w:jc w:val="both"/>
        <w:rPr>
          <w:color w:val="000000" w:themeColor="text1"/>
          <w:sz w:val="28"/>
          <w:szCs w:val="28"/>
        </w:rPr>
      </w:pPr>
      <w:proofErr w:type="gramStart"/>
      <w:r w:rsidRPr="003B27AF">
        <w:rPr>
          <w:color w:val="000000" w:themeColor="text1"/>
          <w:sz w:val="28"/>
          <w:szCs w:val="28"/>
        </w:rPr>
        <w:t xml:space="preserve">Данные </w:t>
      </w:r>
      <w:r w:rsidRPr="003B27AF">
        <w:rPr>
          <w:b/>
          <w:color w:val="000000" w:themeColor="text1"/>
          <w:sz w:val="28"/>
          <w:szCs w:val="28"/>
        </w:rPr>
        <w:t>раздела 21</w:t>
      </w:r>
      <w:r w:rsidRPr="003B27AF">
        <w:rPr>
          <w:color w:val="000000" w:themeColor="text1"/>
          <w:sz w:val="28"/>
          <w:szCs w:val="28"/>
        </w:rPr>
        <w:t xml:space="preserve"> </w:t>
      </w:r>
      <w:r w:rsidR="00937777" w:rsidRPr="003B27AF">
        <w:rPr>
          <w:color w:val="000000" w:themeColor="text1"/>
          <w:sz w:val="28"/>
          <w:szCs w:val="28"/>
        </w:rPr>
        <w:t>«</w:t>
      </w:r>
      <w:r w:rsidR="00937777" w:rsidRPr="003B27AF">
        <w:rPr>
          <w:b/>
          <w:sz w:val="28"/>
          <w:szCs w:val="28"/>
        </w:rPr>
        <w:t>Сведения о численности и оплате труда работников организации»</w:t>
      </w:r>
      <w:r w:rsidR="00937777" w:rsidRPr="003B27AF">
        <w:rPr>
          <w:color w:val="000000" w:themeColor="text1"/>
          <w:sz w:val="28"/>
          <w:szCs w:val="28"/>
        </w:rPr>
        <w:t xml:space="preserve"> </w:t>
      </w:r>
      <w:r w:rsidRPr="003B27AF">
        <w:rPr>
          <w:color w:val="000000" w:themeColor="text1"/>
          <w:sz w:val="28"/>
          <w:szCs w:val="28"/>
        </w:rPr>
        <w:t>о среднесписочной численности и средней численности внешних совместителей, а также о фонде начисленной заработной платы по стр</w:t>
      </w:r>
      <w:r w:rsidR="00463F08">
        <w:rPr>
          <w:color w:val="000000" w:themeColor="text1"/>
          <w:sz w:val="28"/>
          <w:szCs w:val="28"/>
        </w:rPr>
        <w:t>.</w:t>
      </w:r>
      <w:r w:rsidRPr="003B27AF">
        <w:rPr>
          <w:color w:val="000000" w:themeColor="text1"/>
          <w:sz w:val="28"/>
          <w:szCs w:val="28"/>
        </w:rPr>
        <w:t xml:space="preserve"> 2101</w:t>
      </w:r>
      <w:r w:rsidR="00463F08">
        <w:rPr>
          <w:color w:val="000000" w:themeColor="text1"/>
          <w:sz w:val="28"/>
          <w:szCs w:val="28"/>
        </w:rPr>
        <w:t xml:space="preserve"> </w:t>
      </w:r>
      <w:r w:rsidRPr="003B27AF">
        <w:rPr>
          <w:b/>
          <w:color w:val="000000" w:themeColor="text1"/>
          <w:sz w:val="28"/>
          <w:szCs w:val="28"/>
        </w:rPr>
        <w:t>должны быть согласованы с соответствующими показателями форм</w:t>
      </w:r>
      <w:r w:rsidR="000F639B">
        <w:rPr>
          <w:b/>
          <w:color w:val="000000" w:themeColor="text1"/>
          <w:sz w:val="28"/>
          <w:szCs w:val="28"/>
        </w:rPr>
        <w:t>ы</w:t>
      </w:r>
      <w:r w:rsidRPr="003B27AF">
        <w:rPr>
          <w:b/>
          <w:color w:val="000000" w:themeColor="text1"/>
          <w:sz w:val="28"/>
          <w:szCs w:val="28"/>
        </w:rPr>
        <w:t xml:space="preserve"> № П-4</w:t>
      </w:r>
      <w:r w:rsidRPr="003B27AF">
        <w:rPr>
          <w:color w:val="000000" w:themeColor="text1"/>
          <w:sz w:val="28"/>
          <w:szCs w:val="28"/>
        </w:rPr>
        <w:t xml:space="preserve"> «Сведения о численности и заработной плате р</w:t>
      </w:r>
      <w:r w:rsidR="009D268D">
        <w:rPr>
          <w:color w:val="000000" w:themeColor="text1"/>
          <w:sz w:val="28"/>
          <w:szCs w:val="28"/>
        </w:rPr>
        <w:t>аботников», а по строкам 2103, 2106</w:t>
      </w:r>
      <w:r w:rsidR="000F639B">
        <w:rPr>
          <w:color w:val="000000" w:themeColor="text1"/>
          <w:sz w:val="28"/>
          <w:szCs w:val="28"/>
        </w:rPr>
        <w:t xml:space="preserve"> - </w:t>
      </w:r>
      <w:r w:rsidR="009D268D">
        <w:rPr>
          <w:color w:val="000000" w:themeColor="text1"/>
          <w:sz w:val="28"/>
          <w:szCs w:val="28"/>
        </w:rPr>
        <w:t xml:space="preserve">с </w:t>
      </w:r>
      <w:r w:rsidR="000F639B" w:rsidRPr="003B27AF">
        <w:rPr>
          <w:b/>
          <w:color w:val="000000" w:themeColor="text1"/>
          <w:sz w:val="28"/>
          <w:szCs w:val="28"/>
        </w:rPr>
        <w:t>показателями</w:t>
      </w:r>
      <w:r w:rsidR="000F639B">
        <w:rPr>
          <w:color w:val="000000" w:themeColor="text1"/>
          <w:sz w:val="28"/>
          <w:szCs w:val="28"/>
        </w:rPr>
        <w:t xml:space="preserve"> </w:t>
      </w:r>
      <w:r w:rsidR="009D268D" w:rsidRPr="000F639B">
        <w:rPr>
          <w:b/>
          <w:color w:val="000000" w:themeColor="text1"/>
          <w:sz w:val="28"/>
          <w:szCs w:val="28"/>
        </w:rPr>
        <w:t>форм</w:t>
      </w:r>
      <w:r w:rsidR="000F639B" w:rsidRPr="000F639B">
        <w:rPr>
          <w:b/>
          <w:color w:val="000000" w:themeColor="text1"/>
          <w:sz w:val="28"/>
          <w:szCs w:val="28"/>
        </w:rPr>
        <w:t>ы</w:t>
      </w:r>
      <w:r w:rsidR="009D268D">
        <w:rPr>
          <w:color w:val="000000" w:themeColor="text1"/>
          <w:sz w:val="28"/>
          <w:szCs w:val="28"/>
        </w:rPr>
        <w:t xml:space="preserve"> </w:t>
      </w:r>
      <w:r w:rsidR="00904AD8">
        <w:rPr>
          <w:color w:val="000000" w:themeColor="text1"/>
          <w:sz w:val="28"/>
          <w:szCs w:val="28"/>
        </w:rPr>
        <w:br/>
      </w:r>
      <w:r w:rsidRPr="0030609B">
        <w:rPr>
          <w:b/>
          <w:color w:val="000000" w:themeColor="text1"/>
          <w:sz w:val="28"/>
          <w:szCs w:val="28"/>
        </w:rPr>
        <w:t xml:space="preserve">№ </w:t>
      </w:r>
      <w:r w:rsidRPr="0030609B">
        <w:rPr>
          <w:b/>
          <w:color w:val="000000" w:themeColor="text1"/>
          <w:sz w:val="28"/>
          <w:szCs w:val="28"/>
          <w:shd w:val="clear" w:color="auto" w:fill="FFFFFF"/>
        </w:rPr>
        <w:t>ЗП-образование</w:t>
      </w:r>
      <w:r w:rsidRPr="0030609B">
        <w:rPr>
          <w:color w:val="000000" w:themeColor="text1"/>
          <w:sz w:val="28"/>
          <w:szCs w:val="28"/>
          <w:shd w:val="clear" w:color="auto" w:fill="FFFFFF"/>
        </w:rPr>
        <w:t xml:space="preserve"> «</w:t>
      </w:r>
      <w:r w:rsidRPr="0030609B">
        <w:rPr>
          <w:rFonts w:eastAsia="Calibri"/>
          <w:color w:val="000000" w:themeColor="text1"/>
          <w:sz w:val="28"/>
          <w:szCs w:val="28"/>
        </w:rPr>
        <w:t>Сведения о численности и оплате труда работников</w:t>
      </w:r>
      <w:proofErr w:type="gramEnd"/>
      <w:r w:rsidRPr="0030609B">
        <w:rPr>
          <w:rFonts w:eastAsia="Calibri"/>
          <w:color w:val="000000" w:themeColor="text1"/>
          <w:sz w:val="28"/>
          <w:szCs w:val="28"/>
        </w:rPr>
        <w:t xml:space="preserve"> сферы образования по категориям персонала»</w:t>
      </w:r>
      <w:r w:rsidR="007615A8" w:rsidRPr="0030609B">
        <w:rPr>
          <w:rFonts w:eastAsia="Calibri"/>
          <w:color w:val="000000" w:themeColor="text1"/>
          <w:sz w:val="28"/>
          <w:szCs w:val="28"/>
        </w:rPr>
        <w:t xml:space="preserve"> (</w:t>
      </w:r>
      <w:r w:rsidR="0030609B" w:rsidRPr="0030609B">
        <w:rPr>
          <w:rFonts w:eastAsia="Calibri"/>
          <w:color w:val="000000" w:themeColor="text1"/>
          <w:sz w:val="28"/>
          <w:szCs w:val="28"/>
        </w:rPr>
        <w:t>стр</w:t>
      </w:r>
      <w:r w:rsidR="009D268D">
        <w:rPr>
          <w:rFonts w:eastAsia="Calibri"/>
          <w:color w:val="000000" w:themeColor="text1"/>
          <w:sz w:val="28"/>
          <w:szCs w:val="28"/>
        </w:rPr>
        <w:t>оки</w:t>
      </w:r>
      <w:r w:rsidR="0030609B" w:rsidRPr="0030609B">
        <w:rPr>
          <w:rFonts w:eastAsia="Calibri"/>
          <w:color w:val="000000" w:themeColor="text1"/>
          <w:sz w:val="28"/>
          <w:szCs w:val="28"/>
        </w:rPr>
        <w:t xml:space="preserve"> </w:t>
      </w:r>
      <w:r w:rsidR="00463F08">
        <w:rPr>
          <w:rFonts w:eastAsia="Calibri"/>
          <w:color w:val="000000" w:themeColor="text1"/>
          <w:sz w:val="28"/>
          <w:szCs w:val="28"/>
        </w:rPr>
        <w:t xml:space="preserve">101 и </w:t>
      </w:r>
      <w:r w:rsidR="0030609B" w:rsidRPr="0030609B">
        <w:rPr>
          <w:rFonts w:eastAsia="Calibri"/>
          <w:color w:val="000000" w:themeColor="text1"/>
          <w:sz w:val="28"/>
          <w:szCs w:val="28"/>
        </w:rPr>
        <w:t>201</w:t>
      </w:r>
      <w:r w:rsidR="007615A8" w:rsidRPr="0030609B">
        <w:rPr>
          <w:rFonts w:eastAsia="Calibri"/>
          <w:color w:val="000000" w:themeColor="text1"/>
          <w:sz w:val="28"/>
          <w:szCs w:val="28"/>
        </w:rPr>
        <w:t>)</w:t>
      </w:r>
      <w:r w:rsidRPr="0030609B">
        <w:rPr>
          <w:rFonts w:eastAsia="Calibri"/>
          <w:color w:val="000000" w:themeColor="text1"/>
          <w:sz w:val="28"/>
          <w:szCs w:val="28"/>
        </w:rPr>
        <w:t xml:space="preserve">. </w:t>
      </w:r>
    </w:p>
    <w:p w:rsidR="00687159" w:rsidRPr="003B27AF" w:rsidRDefault="003A46A7" w:rsidP="00904AD8">
      <w:pPr>
        <w:pStyle w:val="a8"/>
        <w:numPr>
          <w:ilvl w:val="0"/>
          <w:numId w:val="19"/>
        </w:numPr>
        <w:spacing w:line="276" w:lineRule="auto"/>
        <w:ind w:left="0" w:firstLine="709"/>
        <w:jc w:val="both"/>
        <w:rPr>
          <w:color w:val="000000" w:themeColor="text1"/>
          <w:sz w:val="28"/>
          <w:szCs w:val="28"/>
        </w:rPr>
      </w:pPr>
      <w:r w:rsidRPr="003B27AF">
        <w:rPr>
          <w:b/>
          <w:color w:val="000000" w:themeColor="text1"/>
          <w:sz w:val="28"/>
          <w:szCs w:val="28"/>
        </w:rPr>
        <w:t>Разделы 2</w:t>
      </w:r>
      <w:r w:rsidR="00461045" w:rsidRPr="003B27AF">
        <w:rPr>
          <w:b/>
          <w:color w:val="000000" w:themeColor="text1"/>
          <w:sz w:val="28"/>
          <w:szCs w:val="28"/>
        </w:rPr>
        <w:t>2</w:t>
      </w:r>
      <w:r w:rsidR="00937777" w:rsidRPr="003B27AF">
        <w:rPr>
          <w:b/>
          <w:color w:val="000000" w:themeColor="text1"/>
          <w:sz w:val="28"/>
          <w:szCs w:val="28"/>
        </w:rPr>
        <w:t xml:space="preserve"> «</w:t>
      </w:r>
      <w:r w:rsidR="00937777" w:rsidRPr="003B27AF">
        <w:rPr>
          <w:b/>
          <w:sz w:val="28"/>
          <w:szCs w:val="28"/>
        </w:rPr>
        <w:t>Затраты на внедрение и использование цифровых технологий  дошкольной образовательной организацией в отчетном году»</w:t>
      </w:r>
      <w:r w:rsidRPr="003B27AF">
        <w:rPr>
          <w:b/>
          <w:color w:val="000000" w:themeColor="text1"/>
          <w:sz w:val="28"/>
          <w:szCs w:val="28"/>
        </w:rPr>
        <w:t xml:space="preserve"> и 2</w:t>
      </w:r>
      <w:r w:rsidR="00461045" w:rsidRPr="003B27AF">
        <w:rPr>
          <w:b/>
          <w:color w:val="000000" w:themeColor="text1"/>
          <w:sz w:val="28"/>
          <w:szCs w:val="28"/>
        </w:rPr>
        <w:t>3</w:t>
      </w:r>
      <w:r w:rsidR="00937777" w:rsidRPr="003B27AF">
        <w:rPr>
          <w:b/>
          <w:color w:val="000000" w:themeColor="text1"/>
          <w:sz w:val="28"/>
          <w:szCs w:val="28"/>
        </w:rPr>
        <w:t xml:space="preserve"> «</w:t>
      </w:r>
      <w:r w:rsidR="00937777" w:rsidRPr="003B27AF">
        <w:rPr>
          <w:b/>
          <w:sz w:val="28"/>
          <w:szCs w:val="28"/>
        </w:rPr>
        <w:t>Источники финансирования внутренних затрат дошкольной образовательной организацией на внедрение и использование цифровых технологий»</w:t>
      </w:r>
      <w:r w:rsidRPr="003B27AF">
        <w:rPr>
          <w:b/>
          <w:color w:val="000000" w:themeColor="text1"/>
          <w:sz w:val="28"/>
          <w:szCs w:val="28"/>
        </w:rPr>
        <w:t xml:space="preserve"> </w:t>
      </w:r>
      <w:r w:rsidR="00687159" w:rsidRPr="003B27AF">
        <w:rPr>
          <w:color w:val="000000" w:themeColor="text1"/>
          <w:sz w:val="28"/>
          <w:szCs w:val="28"/>
        </w:rPr>
        <w:t>заполняет только дошкольная образовательная организация, являющаяся самостоятельным юридическим лицом с учетом данных по своим обособленным подразделениям (в том числе филиалам).</w:t>
      </w:r>
    </w:p>
    <w:p w:rsidR="00687159" w:rsidRPr="003B27AF" w:rsidRDefault="00687159" w:rsidP="00904AD8">
      <w:pPr>
        <w:spacing w:line="276" w:lineRule="auto"/>
        <w:ind w:firstLine="709"/>
        <w:jc w:val="both"/>
        <w:rPr>
          <w:color w:val="000000" w:themeColor="text1"/>
          <w:sz w:val="28"/>
          <w:szCs w:val="28"/>
        </w:rPr>
      </w:pPr>
      <w:r w:rsidRPr="003B27AF">
        <w:rPr>
          <w:color w:val="000000" w:themeColor="text1"/>
          <w:sz w:val="28"/>
          <w:szCs w:val="28"/>
        </w:rPr>
        <w:t xml:space="preserve">Организация, предоставляющая данные по формам федерального статистического наблюдения </w:t>
      </w:r>
      <w:r w:rsidRPr="003B27AF">
        <w:rPr>
          <w:b/>
          <w:color w:val="000000" w:themeColor="text1"/>
          <w:sz w:val="28"/>
          <w:szCs w:val="28"/>
        </w:rPr>
        <w:t>№ ОО-2, № СПО-2, № 3-информ</w:t>
      </w:r>
      <w:r w:rsidR="006A182C" w:rsidRPr="003B27AF">
        <w:rPr>
          <w:color w:val="000000" w:themeColor="text1"/>
          <w:sz w:val="28"/>
          <w:szCs w:val="28"/>
        </w:rPr>
        <w:t>,</w:t>
      </w:r>
      <w:r w:rsidRPr="003B27AF">
        <w:rPr>
          <w:color w:val="000000" w:themeColor="text1"/>
          <w:sz w:val="28"/>
          <w:szCs w:val="28"/>
        </w:rPr>
        <w:t xml:space="preserve"> </w:t>
      </w:r>
      <w:r w:rsidR="006A182C" w:rsidRPr="003B27AF">
        <w:rPr>
          <w:color w:val="000000" w:themeColor="text1"/>
          <w:sz w:val="28"/>
          <w:szCs w:val="28"/>
        </w:rPr>
        <w:t xml:space="preserve">данные </w:t>
      </w:r>
      <w:r w:rsidRPr="003B27AF">
        <w:rPr>
          <w:color w:val="000000" w:themeColor="text1"/>
          <w:sz w:val="28"/>
          <w:szCs w:val="28"/>
        </w:rPr>
        <w:t>раздел</w:t>
      </w:r>
      <w:r w:rsidR="001239DE" w:rsidRPr="003B27AF">
        <w:rPr>
          <w:color w:val="000000" w:themeColor="text1"/>
          <w:sz w:val="28"/>
          <w:szCs w:val="28"/>
        </w:rPr>
        <w:t>ы</w:t>
      </w:r>
      <w:r w:rsidRPr="003B27AF">
        <w:rPr>
          <w:color w:val="000000" w:themeColor="text1"/>
          <w:sz w:val="28"/>
          <w:szCs w:val="28"/>
        </w:rPr>
        <w:t xml:space="preserve"> не заполняет. </w:t>
      </w:r>
    </w:p>
    <w:p w:rsidR="00CB65DB" w:rsidRPr="003B27AF" w:rsidRDefault="00CB65DB" w:rsidP="00904AD8">
      <w:pPr>
        <w:pStyle w:val="a9"/>
        <w:spacing w:line="276" w:lineRule="auto"/>
        <w:ind w:firstLine="708"/>
        <w:jc w:val="both"/>
        <w:rPr>
          <w:rFonts w:ascii="Times New Roman" w:hAnsi="Times New Roman"/>
          <w:color w:val="000000" w:themeColor="text1"/>
          <w:sz w:val="28"/>
          <w:szCs w:val="28"/>
          <w:lang w:val="ru-RU"/>
        </w:rPr>
      </w:pPr>
      <w:r w:rsidRPr="003B27AF">
        <w:rPr>
          <w:rFonts w:ascii="Times New Roman" w:hAnsi="Times New Roman"/>
          <w:b/>
          <w:color w:val="000000" w:themeColor="text1"/>
          <w:sz w:val="28"/>
          <w:szCs w:val="28"/>
        </w:rPr>
        <w:t>Обращаем Ваше внимание</w:t>
      </w:r>
      <w:r w:rsidRPr="003B27AF">
        <w:rPr>
          <w:rFonts w:ascii="Times New Roman" w:hAnsi="Times New Roman"/>
          <w:color w:val="000000" w:themeColor="text1"/>
          <w:sz w:val="28"/>
          <w:szCs w:val="28"/>
        </w:rPr>
        <w:t xml:space="preserve"> на правильное и полное заполнение адресной и кодовой частей формы отчета, соблюдение указанных единиц измерения. </w:t>
      </w:r>
    </w:p>
    <w:p w:rsidR="001239DE" w:rsidRPr="003B27AF" w:rsidRDefault="00687159" w:rsidP="00904AD8">
      <w:pPr>
        <w:spacing w:line="276" w:lineRule="auto"/>
        <w:ind w:firstLine="709"/>
        <w:jc w:val="both"/>
        <w:rPr>
          <w:color w:val="000000" w:themeColor="text1"/>
          <w:sz w:val="28"/>
          <w:szCs w:val="28"/>
        </w:rPr>
      </w:pPr>
      <w:r w:rsidRPr="003B27AF">
        <w:rPr>
          <w:color w:val="000000" w:themeColor="text1"/>
          <w:sz w:val="28"/>
          <w:szCs w:val="28"/>
        </w:rPr>
        <w:t xml:space="preserve">Напоминаем, что при составлении отчета должны быть обеспечены </w:t>
      </w:r>
      <w:r w:rsidRPr="003B27AF">
        <w:rPr>
          <w:b/>
          <w:color w:val="000000" w:themeColor="text1"/>
          <w:sz w:val="28"/>
          <w:szCs w:val="28"/>
        </w:rPr>
        <w:t>полнота и достоверность</w:t>
      </w:r>
      <w:r w:rsidRPr="003B27AF">
        <w:rPr>
          <w:color w:val="000000" w:themeColor="text1"/>
          <w:sz w:val="28"/>
          <w:szCs w:val="28"/>
        </w:rPr>
        <w:t xml:space="preserve"> содержащихся в нем статистических данных. </w:t>
      </w:r>
      <w:r w:rsidRPr="003B27AF">
        <w:rPr>
          <w:b/>
          <w:color w:val="000000" w:themeColor="text1"/>
          <w:sz w:val="28"/>
          <w:szCs w:val="28"/>
        </w:rPr>
        <w:t>Проверить правильность заполнения формы можно при помощи контрольных соотношений</w:t>
      </w:r>
      <w:r w:rsidRPr="003B27AF">
        <w:rPr>
          <w:color w:val="000000" w:themeColor="text1"/>
          <w:sz w:val="28"/>
          <w:szCs w:val="28"/>
        </w:rPr>
        <w:t xml:space="preserve">, приведенных в Указаниях, а также заложенных в </w:t>
      </w:r>
      <w:r w:rsidRPr="003B27AF">
        <w:rPr>
          <w:color w:val="000000" w:themeColor="text1"/>
          <w:sz w:val="28"/>
          <w:szCs w:val="28"/>
          <w:lang w:val="en-US"/>
        </w:rPr>
        <w:t>xml</w:t>
      </w:r>
      <w:r w:rsidRPr="003B27AF">
        <w:rPr>
          <w:color w:val="000000" w:themeColor="text1"/>
          <w:sz w:val="28"/>
          <w:szCs w:val="28"/>
        </w:rPr>
        <w:t>-шаблон формы.</w:t>
      </w:r>
    </w:p>
    <w:sectPr w:rsidR="001239DE" w:rsidRPr="003B27AF" w:rsidSect="00904AD8">
      <w:pgSz w:w="11906" w:h="16838"/>
      <w:pgMar w:top="1134" w:right="709"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46" w:rsidRDefault="003D5346" w:rsidP="00D5767A">
      <w:r>
        <w:separator/>
      </w:r>
    </w:p>
  </w:endnote>
  <w:endnote w:type="continuationSeparator" w:id="0">
    <w:p w:rsidR="003D5346" w:rsidRDefault="003D5346" w:rsidP="00D5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46" w:rsidRDefault="003D5346" w:rsidP="00D5767A">
      <w:r>
        <w:separator/>
      </w:r>
    </w:p>
  </w:footnote>
  <w:footnote w:type="continuationSeparator" w:id="0">
    <w:p w:rsidR="003D5346" w:rsidRDefault="003D5346" w:rsidP="00D57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A2AD96"/>
    <w:lvl w:ilvl="0">
      <w:start w:val="1"/>
      <w:numFmt w:val="decimal"/>
      <w:pStyle w:val="a"/>
      <w:lvlText w:val="%1."/>
      <w:lvlJc w:val="left"/>
      <w:pPr>
        <w:tabs>
          <w:tab w:val="num" w:pos="360"/>
        </w:tabs>
        <w:ind w:left="360" w:hanging="360"/>
      </w:pPr>
    </w:lvl>
  </w:abstractNum>
  <w:abstractNum w:abstractNumId="1">
    <w:nsid w:val="FFFFFF89"/>
    <w:multiLevelType w:val="singleLevel"/>
    <w:tmpl w:val="C3D66FF6"/>
    <w:lvl w:ilvl="0">
      <w:start w:val="1"/>
      <w:numFmt w:val="bullet"/>
      <w:pStyle w:val="a0"/>
      <w:lvlText w:val=""/>
      <w:lvlJc w:val="left"/>
      <w:pPr>
        <w:tabs>
          <w:tab w:val="num" w:pos="360"/>
        </w:tabs>
        <w:ind w:left="360" w:hanging="360"/>
      </w:pPr>
      <w:rPr>
        <w:rFonts w:ascii="Symbol" w:hAnsi="Symbol" w:hint="default"/>
      </w:rPr>
    </w:lvl>
  </w:abstractNum>
  <w:abstractNum w:abstractNumId="2">
    <w:nsid w:val="019E356C"/>
    <w:multiLevelType w:val="hybridMultilevel"/>
    <w:tmpl w:val="1FE4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E6D4B"/>
    <w:multiLevelType w:val="hybridMultilevel"/>
    <w:tmpl w:val="B750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308A4"/>
    <w:multiLevelType w:val="hybridMultilevel"/>
    <w:tmpl w:val="380A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B31F2"/>
    <w:multiLevelType w:val="hybridMultilevel"/>
    <w:tmpl w:val="BEF0A3A2"/>
    <w:lvl w:ilvl="0" w:tplc="2A0A1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371877"/>
    <w:multiLevelType w:val="hybridMultilevel"/>
    <w:tmpl w:val="562E763E"/>
    <w:lvl w:ilvl="0" w:tplc="BD947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3B6385"/>
    <w:multiLevelType w:val="hybridMultilevel"/>
    <w:tmpl w:val="39144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0128B"/>
    <w:multiLevelType w:val="hybridMultilevel"/>
    <w:tmpl w:val="BF20E87C"/>
    <w:lvl w:ilvl="0" w:tplc="96A846A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CD016F"/>
    <w:multiLevelType w:val="hybridMultilevel"/>
    <w:tmpl w:val="99745EDA"/>
    <w:lvl w:ilvl="0" w:tplc="C3648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00123F"/>
    <w:multiLevelType w:val="hybridMultilevel"/>
    <w:tmpl w:val="34D6598E"/>
    <w:lvl w:ilvl="0" w:tplc="340C3C9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1">
    <w:nsid w:val="5CA8694A"/>
    <w:multiLevelType w:val="hybridMultilevel"/>
    <w:tmpl w:val="83CA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F06CBD"/>
    <w:multiLevelType w:val="hybridMultilevel"/>
    <w:tmpl w:val="50E2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40CBE"/>
    <w:multiLevelType w:val="hybridMultilevel"/>
    <w:tmpl w:val="E47CEC82"/>
    <w:lvl w:ilvl="0" w:tplc="2AD6B4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88736E"/>
    <w:multiLevelType w:val="hybridMultilevel"/>
    <w:tmpl w:val="211699A6"/>
    <w:lvl w:ilvl="0" w:tplc="11F68E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2655F"/>
    <w:multiLevelType w:val="hybridMultilevel"/>
    <w:tmpl w:val="38FC90A6"/>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85101"/>
    <w:multiLevelType w:val="hybridMultilevel"/>
    <w:tmpl w:val="24EE48B0"/>
    <w:lvl w:ilvl="0" w:tplc="A906C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917AAD"/>
    <w:multiLevelType w:val="hybridMultilevel"/>
    <w:tmpl w:val="141CE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4"/>
  </w:num>
  <w:num w:numId="5">
    <w:abstractNumId w:val="1"/>
  </w:num>
  <w:num w:numId="6">
    <w:abstractNumId w:val="16"/>
  </w:num>
  <w:num w:numId="7">
    <w:abstractNumId w:val="12"/>
  </w:num>
  <w:num w:numId="8">
    <w:abstractNumId w:val="2"/>
  </w:num>
  <w:num w:numId="9">
    <w:abstractNumId w:val="4"/>
  </w:num>
  <w:num w:numId="10">
    <w:abstractNumId w:val="3"/>
  </w:num>
  <w:num w:numId="11">
    <w:abstractNumId w:val="6"/>
  </w:num>
  <w:num w:numId="12">
    <w:abstractNumId w:val="9"/>
  </w:num>
  <w:num w:numId="13">
    <w:abstractNumId w:val="11"/>
  </w:num>
  <w:num w:numId="14">
    <w:abstractNumId w:val="7"/>
  </w:num>
  <w:num w:numId="15">
    <w:abstractNumId w:val="10"/>
  </w:num>
  <w:num w:numId="16">
    <w:abstractNumId w:val="15"/>
  </w:num>
  <w:num w:numId="17">
    <w:abstractNumId w:val="0"/>
  </w:num>
  <w:num w:numId="18">
    <w:abstractNumId w:val="0"/>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F8"/>
    <w:rsid w:val="00050781"/>
    <w:rsid w:val="00053FF5"/>
    <w:rsid w:val="00074D7A"/>
    <w:rsid w:val="0007553D"/>
    <w:rsid w:val="00087280"/>
    <w:rsid w:val="000A6A0A"/>
    <w:rsid w:val="000E7FF1"/>
    <w:rsid w:val="000F5AD7"/>
    <w:rsid w:val="000F639B"/>
    <w:rsid w:val="001239DE"/>
    <w:rsid w:val="00130D39"/>
    <w:rsid w:val="00140077"/>
    <w:rsid w:val="00143F64"/>
    <w:rsid w:val="00153487"/>
    <w:rsid w:val="001D68D2"/>
    <w:rsid w:val="001F08FD"/>
    <w:rsid w:val="002A1F35"/>
    <w:rsid w:val="002A1FCA"/>
    <w:rsid w:val="002B4218"/>
    <w:rsid w:val="002C7FB9"/>
    <w:rsid w:val="002E3A48"/>
    <w:rsid w:val="002E3CDA"/>
    <w:rsid w:val="002E4009"/>
    <w:rsid w:val="003054FF"/>
    <w:rsid w:val="0030609B"/>
    <w:rsid w:val="0032626F"/>
    <w:rsid w:val="0034574A"/>
    <w:rsid w:val="003666B5"/>
    <w:rsid w:val="003A46A7"/>
    <w:rsid w:val="003B27AF"/>
    <w:rsid w:val="003D2127"/>
    <w:rsid w:val="003D3B4F"/>
    <w:rsid w:val="003D5346"/>
    <w:rsid w:val="003E3FA5"/>
    <w:rsid w:val="003F0043"/>
    <w:rsid w:val="003F18D7"/>
    <w:rsid w:val="00404CB1"/>
    <w:rsid w:val="00444DDB"/>
    <w:rsid w:val="00461045"/>
    <w:rsid w:val="00463F08"/>
    <w:rsid w:val="00484FFA"/>
    <w:rsid w:val="00493F1A"/>
    <w:rsid w:val="004B656A"/>
    <w:rsid w:val="00555976"/>
    <w:rsid w:val="00566530"/>
    <w:rsid w:val="0058335F"/>
    <w:rsid w:val="005841BB"/>
    <w:rsid w:val="00622796"/>
    <w:rsid w:val="00644E93"/>
    <w:rsid w:val="00661D57"/>
    <w:rsid w:val="00687159"/>
    <w:rsid w:val="006A182C"/>
    <w:rsid w:val="006D4D3B"/>
    <w:rsid w:val="006E7DD5"/>
    <w:rsid w:val="00735629"/>
    <w:rsid w:val="00745FAE"/>
    <w:rsid w:val="007615A8"/>
    <w:rsid w:val="007A17C4"/>
    <w:rsid w:val="007B5A68"/>
    <w:rsid w:val="007C2912"/>
    <w:rsid w:val="007F0FC6"/>
    <w:rsid w:val="00803824"/>
    <w:rsid w:val="00823118"/>
    <w:rsid w:val="00863796"/>
    <w:rsid w:val="0087690D"/>
    <w:rsid w:val="0089482E"/>
    <w:rsid w:val="008B333B"/>
    <w:rsid w:val="008D03DB"/>
    <w:rsid w:val="008D571C"/>
    <w:rsid w:val="008E10B7"/>
    <w:rsid w:val="00904AD8"/>
    <w:rsid w:val="0092744A"/>
    <w:rsid w:val="00937777"/>
    <w:rsid w:val="00981103"/>
    <w:rsid w:val="0099204B"/>
    <w:rsid w:val="009C7F88"/>
    <w:rsid w:val="009D10D9"/>
    <w:rsid w:val="009D268D"/>
    <w:rsid w:val="009E2740"/>
    <w:rsid w:val="009E4A2D"/>
    <w:rsid w:val="00A06680"/>
    <w:rsid w:val="00A10F25"/>
    <w:rsid w:val="00A11196"/>
    <w:rsid w:val="00A374DE"/>
    <w:rsid w:val="00A5391E"/>
    <w:rsid w:val="00A81B6F"/>
    <w:rsid w:val="00A948DB"/>
    <w:rsid w:val="00AA3C52"/>
    <w:rsid w:val="00AB28FA"/>
    <w:rsid w:val="00AD594D"/>
    <w:rsid w:val="00B0748A"/>
    <w:rsid w:val="00B2068C"/>
    <w:rsid w:val="00BA5822"/>
    <w:rsid w:val="00BC2AF8"/>
    <w:rsid w:val="00BD65FF"/>
    <w:rsid w:val="00C13463"/>
    <w:rsid w:val="00C34A7A"/>
    <w:rsid w:val="00C50247"/>
    <w:rsid w:val="00C74C15"/>
    <w:rsid w:val="00C92A61"/>
    <w:rsid w:val="00C92C48"/>
    <w:rsid w:val="00CB65DB"/>
    <w:rsid w:val="00CF33AD"/>
    <w:rsid w:val="00D055E9"/>
    <w:rsid w:val="00D5767A"/>
    <w:rsid w:val="00DE4F88"/>
    <w:rsid w:val="00DF1442"/>
    <w:rsid w:val="00DF71E9"/>
    <w:rsid w:val="00E0585E"/>
    <w:rsid w:val="00E44B86"/>
    <w:rsid w:val="00E44BD1"/>
    <w:rsid w:val="00E93551"/>
    <w:rsid w:val="00EA2058"/>
    <w:rsid w:val="00EA4693"/>
    <w:rsid w:val="00F85F4B"/>
    <w:rsid w:val="00FD2BF2"/>
    <w:rsid w:val="00FD4B1D"/>
    <w:rsid w:val="00FF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A0A"/>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ft Знак"/>
    <w:link w:val="a6"/>
    <w:uiPriority w:val="99"/>
    <w:locked/>
    <w:rsid w:val="000A6A0A"/>
    <w:rPr>
      <w:szCs w:val="24"/>
      <w:lang w:val="x-none" w:eastAsia="x-none"/>
    </w:rPr>
  </w:style>
  <w:style w:type="paragraph" w:styleId="a6">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1"/>
    <w:link w:val="a5"/>
    <w:uiPriority w:val="99"/>
    <w:unhideWhenUsed/>
    <w:rsid w:val="000A6A0A"/>
    <w:rPr>
      <w:rFonts w:asciiTheme="minorHAnsi" w:eastAsiaTheme="minorHAnsi" w:hAnsiTheme="minorHAnsi" w:cstheme="minorBidi"/>
      <w:sz w:val="22"/>
      <w:lang w:val="x-none" w:eastAsia="x-none"/>
    </w:rPr>
  </w:style>
  <w:style w:type="character" w:customStyle="1" w:styleId="1">
    <w:name w:val="Текст сноски Знак1"/>
    <w:basedOn w:val="a2"/>
    <w:uiPriority w:val="99"/>
    <w:semiHidden/>
    <w:rsid w:val="000A6A0A"/>
    <w:rPr>
      <w:rFonts w:ascii="Times New Roman" w:eastAsia="Times New Roman" w:hAnsi="Times New Roman" w:cs="Times New Roman"/>
      <w:sz w:val="20"/>
      <w:szCs w:val="20"/>
      <w:lang w:eastAsia="ru-RU"/>
    </w:rPr>
  </w:style>
  <w:style w:type="character" w:styleId="a7">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unhideWhenUsed/>
    <w:rsid w:val="000A6A0A"/>
    <w:rPr>
      <w:vertAlign w:val="superscript"/>
    </w:rPr>
  </w:style>
  <w:style w:type="paragraph" w:styleId="a8">
    <w:name w:val="List Paragraph"/>
    <w:basedOn w:val="a1"/>
    <w:uiPriority w:val="34"/>
    <w:qFormat/>
    <w:rsid w:val="000A6A0A"/>
    <w:pPr>
      <w:ind w:left="720"/>
      <w:contextualSpacing/>
    </w:pPr>
  </w:style>
  <w:style w:type="paragraph" w:styleId="a0">
    <w:name w:val="List Bullet"/>
    <w:basedOn w:val="a1"/>
    <w:autoRedefine/>
    <w:uiPriority w:val="99"/>
    <w:semiHidden/>
    <w:rsid w:val="00DE4F88"/>
    <w:pPr>
      <w:numPr>
        <w:numId w:val="5"/>
      </w:numPr>
    </w:pPr>
    <w:rPr>
      <w:szCs w:val="20"/>
    </w:rPr>
  </w:style>
  <w:style w:type="paragraph" w:styleId="a">
    <w:name w:val="List Number"/>
    <w:basedOn w:val="a1"/>
    <w:uiPriority w:val="99"/>
    <w:semiHidden/>
    <w:rsid w:val="00A374DE"/>
    <w:pPr>
      <w:numPr>
        <w:numId w:val="17"/>
      </w:numPr>
    </w:pPr>
    <w:rPr>
      <w:szCs w:val="20"/>
    </w:rPr>
  </w:style>
  <w:style w:type="paragraph" w:customStyle="1" w:styleId="10">
    <w:name w:val="Обычный1"/>
    <w:rsid w:val="00140077"/>
    <w:pPr>
      <w:spacing w:after="0" w:line="240" w:lineRule="auto"/>
    </w:pPr>
    <w:rPr>
      <w:rFonts w:ascii="Arial" w:eastAsia="Times New Roman" w:hAnsi="Arial" w:cs="Times New Roman"/>
      <w:sz w:val="20"/>
      <w:szCs w:val="20"/>
      <w:lang w:eastAsia="ru-RU"/>
    </w:rPr>
  </w:style>
  <w:style w:type="paragraph" w:styleId="a9">
    <w:name w:val="Plain Text"/>
    <w:basedOn w:val="a1"/>
    <w:link w:val="aa"/>
    <w:rsid w:val="00CB65DB"/>
    <w:rPr>
      <w:rFonts w:ascii="Courier New" w:hAnsi="Courier New"/>
      <w:sz w:val="20"/>
      <w:szCs w:val="20"/>
      <w:lang w:val="x-none" w:eastAsia="x-none"/>
    </w:rPr>
  </w:style>
  <w:style w:type="character" w:customStyle="1" w:styleId="aa">
    <w:name w:val="Текст Знак"/>
    <w:basedOn w:val="a2"/>
    <w:link w:val="a9"/>
    <w:rsid w:val="00CB65DB"/>
    <w:rPr>
      <w:rFonts w:ascii="Courier New" w:eastAsia="Times New Roman" w:hAnsi="Courier New" w:cs="Times New Roman"/>
      <w:sz w:val="20"/>
      <w:szCs w:val="20"/>
      <w:lang w:val="x-none" w:eastAsia="x-none"/>
    </w:rPr>
  </w:style>
  <w:style w:type="paragraph" w:styleId="2">
    <w:name w:val="Body Text 2"/>
    <w:basedOn w:val="a1"/>
    <w:link w:val="20"/>
    <w:uiPriority w:val="99"/>
    <w:unhideWhenUsed/>
    <w:rsid w:val="00CB65DB"/>
    <w:pPr>
      <w:spacing w:after="120" w:line="480" w:lineRule="auto"/>
    </w:pPr>
    <w:rPr>
      <w:sz w:val="20"/>
      <w:szCs w:val="20"/>
    </w:rPr>
  </w:style>
  <w:style w:type="character" w:customStyle="1" w:styleId="20">
    <w:name w:val="Основной текст 2 Знак"/>
    <w:basedOn w:val="a2"/>
    <w:link w:val="2"/>
    <w:uiPriority w:val="99"/>
    <w:rsid w:val="00CB65DB"/>
    <w:rPr>
      <w:rFonts w:ascii="Times New Roman" w:eastAsia="Times New Roman" w:hAnsi="Times New Roman" w:cs="Times New Roman"/>
      <w:sz w:val="20"/>
      <w:szCs w:val="20"/>
      <w:lang w:eastAsia="ru-RU"/>
    </w:rPr>
  </w:style>
  <w:style w:type="paragraph" w:customStyle="1" w:styleId="singlespacefootnotetext111111F1ft">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1"/>
    <w:link w:val="singlespace1footnotetext11111111111"/>
    <w:rsid w:val="00D5767A"/>
    <w:rPr>
      <w:sz w:val="20"/>
      <w:lang w:val="en-US" w:eastAsia="en-US"/>
    </w:rPr>
  </w:style>
  <w:style w:type="character" w:customStyle="1" w:styleId="singlespace1footnotetext11111111111">
    <w:name w:val="Текст сноски Знак;single space Знак1;footnote text Знак Знак1;Текст сноски Знак1 Знак;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link w:val="singlespacefootnotetext111111F1ft"/>
    <w:rsid w:val="00D5767A"/>
    <w:rPr>
      <w:rFonts w:ascii="Times New Roman" w:eastAsia="Times New Roman" w:hAnsi="Times New Roman" w:cs="Times New Roman"/>
      <w:sz w:val="20"/>
      <w:szCs w:val="24"/>
      <w:lang w:val="en-US"/>
    </w:rPr>
  </w:style>
  <w:style w:type="character" w:customStyle="1" w:styleId="-FNfrUsedbyWordforHelpfootnotesymbolsCiaeniinee-FN145FootnoteReferenceNumberReferencianotaalpieCiaeniinee1SUPERSAppelnotedebasdepageFootnotesrefssFussnota">
    <w:name w:val="Знак сноски;Знак сноски-FN;fr;Used by Word for Help footnote symbols;Ciae niinee-FN;Знак сноски 1;Ссылка на сноску 45;Footnote Reference Number;Referencia nota al pie;Ciae niinee 1;SUPERS;Appel note de bas de page;ОР;Footnotes refss;Fussnota"/>
    <w:semiHidden/>
    <w:rsid w:val="00D576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A0A"/>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ft Знак"/>
    <w:link w:val="a6"/>
    <w:uiPriority w:val="99"/>
    <w:locked/>
    <w:rsid w:val="000A6A0A"/>
    <w:rPr>
      <w:szCs w:val="24"/>
      <w:lang w:val="x-none" w:eastAsia="x-none"/>
    </w:rPr>
  </w:style>
  <w:style w:type="paragraph" w:styleId="a6">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1"/>
    <w:link w:val="a5"/>
    <w:uiPriority w:val="99"/>
    <w:unhideWhenUsed/>
    <w:rsid w:val="000A6A0A"/>
    <w:rPr>
      <w:rFonts w:asciiTheme="minorHAnsi" w:eastAsiaTheme="minorHAnsi" w:hAnsiTheme="minorHAnsi" w:cstheme="minorBidi"/>
      <w:sz w:val="22"/>
      <w:lang w:val="x-none" w:eastAsia="x-none"/>
    </w:rPr>
  </w:style>
  <w:style w:type="character" w:customStyle="1" w:styleId="1">
    <w:name w:val="Текст сноски Знак1"/>
    <w:basedOn w:val="a2"/>
    <w:uiPriority w:val="99"/>
    <w:semiHidden/>
    <w:rsid w:val="000A6A0A"/>
    <w:rPr>
      <w:rFonts w:ascii="Times New Roman" w:eastAsia="Times New Roman" w:hAnsi="Times New Roman" w:cs="Times New Roman"/>
      <w:sz w:val="20"/>
      <w:szCs w:val="20"/>
      <w:lang w:eastAsia="ru-RU"/>
    </w:rPr>
  </w:style>
  <w:style w:type="character" w:styleId="a7">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unhideWhenUsed/>
    <w:rsid w:val="000A6A0A"/>
    <w:rPr>
      <w:vertAlign w:val="superscript"/>
    </w:rPr>
  </w:style>
  <w:style w:type="paragraph" w:styleId="a8">
    <w:name w:val="List Paragraph"/>
    <w:basedOn w:val="a1"/>
    <w:uiPriority w:val="34"/>
    <w:qFormat/>
    <w:rsid w:val="000A6A0A"/>
    <w:pPr>
      <w:ind w:left="720"/>
      <w:contextualSpacing/>
    </w:pPr>
  </w:style>
  <w:style w:type="paragraph" w:styleId="a0">
    <w:name w:val="List Bullet"/>
    <w:basedOn w:val="a1"/>
    <w:autoRedefine/>
    <w:uiPriority w:val="99"/>
    <w:semiHidden/>
    <w:rsid w:val="00DE4F88"/>
    <w:pPr>
      <w:numPr>
        <w:numId w:val="5"/>
      </w:numPr>
    </w:pPr>
    <w:rPr>
      <w:szCs w:val="20"/>
    </w:rPr>
  </w:style>
  <w:style w:type="paragraph" w:styleId="a">
    <w:name w:val="List Number"/>
    <w:basedOn w:val="a1"/>
    <w:uiPriority w:val="99"/>
    <w:semiHidden/>
    <w:rsid w:val="00A374DE"/>
    <w:pPr>
      <w:numPr>
        <w:numId w:val="17"/>
      </w:numPr>
    </w:pPr>
    <w:rPr>
      <w:szCs w:val="20"/>
    </w:rPr>
  </w:style>
  <w:style w:type="paragraph" w:customStyle="1" w:styleId="10">
    <w:name w:val="Обычный1"/>
    <w:rsid w:val="00140077"/>
    <w:pPr>
      <w:spacing w:after="0" w:line="240" w:lineRule="auto"/>
    </w:pPr>
    <w:rPr>
      <w:rFonts w:ascii="Arial" w:eastAsia="Times New Roman" w:hAnsi="Arial" w:cs="Times New Roman"/>
      <w:sz w:val="20"/>
      <w:szCs w:val="20"/>
      <w:lang w:eastAsia="ru-RU"/>
    </w:rPr>
  </w:style>
  <w:style w:type="paragraph" w:styleId="a9">
    <w:name w:val="Plain Text"/>
    <w:basedOn w:val="a1"/>
    <w:link w:val="aa"/>
    <w:rsid w:val="00CB65DB"/>
    <w:rPr>
      <w:rFonts w:ascii="Courier New" w:hAnsi="Courier New"/>
      <w:sz w:val="20"/>
      <w:szCs w:val="20"/>
      <w:lang w:val="x-none" w:eastAsia="x-none"/>
    </w:rPr>
  </w:style>
  <w:style w:type="character" w:customStyle="1" w:styleId="aa">
    <w:name w:val="Текст Знак"/>
    <w:basedOn w:val="a2"/>
    <w:link w:val="a9"/>
    <w:rsid w:val="00CB65DB"/>
    <w:rPr>
      <w:rFonts w:ascii="Courier New" w:eastAsia="Times New Roman" w:hAnsi="Courier New" w:cs="Times New Roman"/>
      <w:sz w:val="20"/>
      <w:szCs w:val="20"/>
      <w:lang w:val="x-none" w:eastAsia="x-none"/>
    </w:rPr>
  </w:style>
  <w:style w:type="paragraph" w:styleId="2">
    <w:name w:val="Body Text 2"/>
    <w:basedOn w:val="a1"/>
    <w:link w:val="20"/>
    <w:uiPriority w:val="99"/>
    <w:unhideWhenUsed/>
    <w:rsid w:val="00CB65DB"/>
    <w:pPr>
      <w:spacing w:after="120" w:line="480" w:lineRule="auto"/>
    </w:pPr>
    <w:rPr>
      <w:sz w:val="20"/>
      <w:szCs w:val="20"/>
    </w:rPr>
  </w:style>
  <w:style w:type="character" w:customStyle="1" w:styleId="20">
    <w:name w:val="Основной текст 2 Знак"/>
    <w:basedOn w:val="a2"/>
    <w:link w:val="2"/>
    <w:uiPriority w:val="99"/>
    <w:rsid w:val="00CB65DB"/>
    <w:rPr>
      <w:rFonts w:ascii="Times New Roman" w:eastAsia="Times New Roman" w:hAnsi="Times New Roman" w:cs="Times New Roman"/>
      <w:sz w:val="20"/>
      <w:szCs w:val="20"/>
      <w:lang w:eastAsia="ru-RU"/>
    </w:rPr>
  </w:style>
  <w:style w:type="paragraph" w:customStyle="1" w:styleId="singlespacefootnotetext111111F1ft">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1"/>
    <w:link w:val="singlespace1footnotetext11111111111"/>
    <w:rsid w:val="00D5767A"/>
    <w:rPr>
      <w:sz w:val="20"/>
      <w:lang w:val="en-US" w:eastAsia="en-US"/>
    </w:rPr>
  </w:style>
  <w:style w:type="character" w:customStyle="1" w:styleId="singlespace1footnotetext11111111111">
    <w:name w:val="Текст сноски Знак;single space Знак1;footnote text Знак Знак1;Текст сноски Знак1 Знак;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link w:val="singlespacefootnotetext111111F1ft"/>
    <w:rsid w:val="00D5767A"/>
    <w:rPr>
      <w:rFonts w:ascii="Times New Roman" w:eastAsia="Times New Roman" w:hAnsi="Times New Roman" w:cs="Times New Roman"/>
      <w:sz w:val="20"/>
      <w:szCs w:val="24"/>
      <w:lang w:val="en-US"/>
    </w:rPr>
  </w:style>
  <w:style w:type="character" w:customStyle="1" w:styleId="-FNfrUsedbyWordforHelpfootnotesymbolsCiaeniinee-FN145FootnoteReferenceNumberReferencianotaalpieCiaeniinee1SUPERSAppelnotedebasdepageFootnotesrefssFussnota">
    <w:name w:val="Знак сноски;Знак сноски-FN;fr;Used by Word for Help footnote symbols;Ciae niinee-FN;Знак сноски 1;Ссылка на сноску 45;Footnote Reference Number;Referencia nota al pie;Ciae niinee 1;SUPERS;Appel note de bas de page;ОР;Footnotes refss;Fussnota"/>
    <w:semiHidden/>
    <w:rsid w:val="00D57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7</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Ратушинская Валерия Сергеевна</dc:creator>
  <cp:keywords/>
  <dc:description/>
  <cp:lastModifiedBy>Ахвенинен Вайла Паулиевна</cp:lastModifiedBy>
  <cp:revision>75</cp:revision>
  <dcterms:created xsi:type="dcterms:W3CDTF">2023-10-02T12:40:00Z</dcterms:created>
  <dcterms:modified xsi:type="dcterms:W3CDTF">2023-12-26T05:42:00Z</dcterms:modified>
</cp:coreProperties>
</file>