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91A" w:rsidRPr="00F1191A" w:rsidRDefault="00F1191A" w:rsidP="00F1191A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F1191A">
        <w:rPr>
          <w:rFonts w:ascii="Times New Roman" w:eastAsia="Times New Roman" w:hAnsi="Times New Roman" w:cs="Times New Roman"/>
          <w:b/>
          <w:bCs/>
          <w:lang w:eastAsia="ru-RU"/>
        </w:rPr>
        <w:t>МЕТОДОЛОГИЧЕСКИЕ ПОЯСНЕНИЯ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Первоисточником получения сведений о населении являются переписи населения.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Перепись населения </w:t>
      </w:r>
      <w:r w:rsidRPr="009260FF">
        <w:rPr>
          <w:rFonts w:ascii="Times New Roman" w:hAnsi="Times New Roman" w:cs="Times New Roman"/>
        </w:rPr>
        <w:t xml:space="preserve">– процесс сбора демографических, экономических и социальных данных, характеризующих каждого жителя страны или территории по состоянию </w:t>
      </w:r>
      <w:r w:rsidR="009260FF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на определенный момент времени. </w:t>
      </w:r>
    </w:p>
    <w:p w:rsidR="00451B8F" w:rsidRPr="00F1191A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60FF">
        <w:rPr>
          <w:rFonts w:ascii="Times New Roman" w:hAnsi="Times New Roman" w:cs="Times New Roman"/>
        </w:rPr>
        <w:t xml:space="preserve">Данные о численности и составе по переписям населения приведены: 1959, 1970 гг. – на 15 января; 1979 г. – на 17 января; 1989 г. – на 12 января; 2002 г. – на 9 октября; 2010 г. – на 14 октября; </w:t>
      </w:r>
      <w:r w:rsidR="006C43CA" w:rsidRPr="006C43CA">
        <w:rPr>
          <w:rFonts w:ascii="Times New Roman" w:hAnsi="Times New Roman" w:cs="Times New Roman"/>
          <w:color w:val="auto"/>
        </w:rPr>
        <w:t>1959 г. – наличное население, 1970, 1979, 1989, 2002 и 2010, 2020 гг. – постоянное население</w:t>
      </w:r>
      <w:r w:rsidR="006C43CA" w:rsidRPr="00F1191A">
        <w:rPr>
          <w:rFonts w:ascii="Times New Roman" w:hAnsi="Times New Roman" w:cs="Times New Roman"/>
          <w:color w:val="auto"/>
        </w:rPr>
        <w:t xml:space="preserve">. </w:t>
      </w:r>
      <w:r w:rsidR="006C43CA" w:rsidRPr="00F1191A">
        <w:rPr>
          <w:rFonts w:ascii="Times New Roman" w:hAnsi="Times New Roman" w:cs="Times New Roman"/>
          <w:color w:val="auto"/>
          <w:spacing w:val="-2"/>
        </w:rPr>
        <w:t>Последняя Всероссийская перепись населения (ВПН-2020) на территории Российской Федерации была проведена в 2021 г. по состоянию на 0 часов 1 октября.</w:t>
      </w:r>
    </w:p>
    <w:p w:rsidR="00451B8F" w:rsidRPr="00F1191A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1191A">
        <w:rPr>
          <w:rFonts w:ascii="Times New Roman" w:hAnsi="Times New Roman" w:cs="Times New Roman"/>
          <w:b/>
          <w:bCs/>
          <w:color w:val="auto"/>
        </w:rPr>
        <w:t xml:space="preserve">Население наличное </w:t>
      </w:r>
      <w:r w:rsidRPr="00F1191A">
        <w:rPr>
          <w:rFonts w:ascii="Times New Roman" w:hAnsi="Times New Roman" w:cs="Times New Roman"/>
          <w:color w:val="auto"/>
        </w:rPr>
        <w:t xml:space="preserve">– категория населения, объединяющая людей, находящихся на определенный момент времени в данном населенном пункте или на данной территории. </w:t>
      </w:r>
    </w:p>
    <w:p w:rsidR="00451B8F" w:rsidRPr="00F1191A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1191A">
        <w:rPr>
          <w:rFonts w:ascii="Times New Roman" w:hAnsi="Times New Roman" w:cs="Times New Roman"/>
          <w:b/>
          <w:bCs/>
          <w:color w:val="auto"/>
        </w:rPr>
        <w:t xml:space="preserve">Население постоянное </w:t>
      </w:r>
      <w:r w:rsidRPr="00F1191A">
        <w:rPr>
          <w:rFonts w:ascii="Times New Roman" w:hAnsi="Times New Roman" w:cs="Times New Roman"/>
          <w:color w:val="auto"/>
        </w:rPr>
        <w:t xml:space="preserve">– категория населения, объединяющая людей, которые имеют обычное (постоянное) место жительства в данном населенном пункте или на данной территории. </w:t>
      </w:r>
    </w:p>
    <w:p w:rsidR="00451B8F" w:rsidRPr="00F1191A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1191A">
        <w:rPr>
          <w:rFonts w:ascii="Times New Roman" w:hAnsi="Times New Roman" w:cs="Times New Roman"/>
          <w:b/>
          <w:bCs/>
          <w:color w:val="auto"/>
        </w:rPr>
        <w:t>Текущие оценки</w:t>
      </w:r>
      <w:r w:rsidRPr="00F1191A">
        <w:rPr>
          <w:rFonts w:ascii="Times New Roman" w:hAnsi="Times New Roman" w:cs="Times New Roman"/>
          <w:color w:val="auto"/>
        </w:rPr>
        <w:t xml:space="preserve"> численности населения на 1 января рассчитываются на основании итогов последней переписи населения, к которым ежегодно прибавляются числа родившихся и прибывших на данную территорию и из которых вычитаются числа умерших и выбывших </w:t>
      </w:r>
      <w:r w:rsidR="009260FF" w:rsidRPr="00F1191A">
        <w:rPr>
          <w:rFonts w:ascii="Times New Roman" w:hAnsi="Times New Roman" w:cs="Times New Roman"/>
          <w:color w:val="auto"/>
        </w:rPr>
        <w:br/>
      </w:r>
      <w:r w:rsidRPr="00F1191A">
        <w:rPr>
          <w:rFonts w:ascii="Times New Roman" w:hAnsi="Times New Roman" w:cs="Times New Roman"/>
          <w:color w:val="auto"/>
        </w:rPr>
        <w:t xml:space="preserve">с данной территории. Текущие оценки численности населения за прошедшие годы уточняются на основании итогов очередной переписи. </w:t>
      </w:r>
      <w:r w:rsidR="00572A47" w:rsidRPr="00F1191A">
        <w:rPr>
          <w:rFonts w:ascii="Times New Roman" w:hAnsi="Times New Roman" w:cs="Times New Roman"/>
          <w:color w:val="auto"/>
          <w:spacing w:val="-2"/>
        </w:rPr>
        <w:t>Оценка численности и состава населения на начало 2011-2022 гг. в разделе приведена без учета итогов ВПН-2020. Указанная информация будет пересчитана от итогов ВПН-2020 и опубликована в последующих изданиях.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191A">
        <w:rPr>
          <w:rFonts w:ascii="Times New Roman" w:hAnsi="Times New Roman" w:cs="Times New Roman"/>
          <w:color w:val="auto"/>
        </w:rPr>
        <w:t xml:space="preserve">Данные о возрасте при переписи населения получены на основе ответов на вопрос </w:t>
      </w:r>
      <w:r w:rsidRPr="009260FF">
        <w:rPr>
          <w:rFonts w:ascii="Times New Roman" w:hAnsi="Times New Roman" w:cs="Times New Roman"/>
        </w:rPr>
        <w:t xml:space="preserve">переписных листов о дате рождения. На основании даты рождения автоматически рассчитывалось полное число исполнившихся лет. </w:t>
      </w:r>
    </w:p>
    <w:p w:rsidR="00B8259C" w:rsidRPr="00F544EA" w:rsidRDefault="00B8259C" w:rsidP="00B8259C">
      <w:pPr>
        <w:pStyle w:val="a4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F544EA">
        <w:rPr>
          <w:rFonts w:ascii="Times New Roman" w:hAnsi="Times New Roman" w:cs="Times New Roman"/>
          <w:sz w:val="24"/>
          <w:szCs w:val="24"/>
        </w:rPr>
        <w:t xml:space="preserve">В данных о численности населения </w:t>
      </w:r>
      <w:r w:rsidRPr="00615E2D">
        <w:rPr>
          <w:rFonts w:ascii="Times New Roman" w:hAnsi="Times New Roman" w:cs="Times New Roman"/>
          <w:b/>
          <w:bCs/>
          <w:sz w:val="24"/>
          <w:szCs w:val="24"/>
        </w:rPr>
        <w:t>по основным возрастным группам</w:t>
      </w:r>
      <w:r w:rsidRPr="00F544EA">
        <w:rPr>
          <w:rFonts w:ascii="Times New Roman" w:hAnsi="Times New Roman" w:cs="Times New Roman"/>
          <w:sz w:val="24"/>
          <w:szCs w:val="24"/>
        </w:rPr>
        <w:t xml:space="preserve"> к населению моложе трудоспособного возраста отнесены дети и подростки в возрасте 0-15 лет</w:t>
      </w:r>
      <w:r w:rsidR="00423087">
        <w:rPr>
          <w:rFonts w:ascii="Times New Roman" w:hAnsi="Times New Roman" w:cs="Times New Roman"/>
          <w:sz w:val="24"/>
          <w:szCs w:val="24"/>
        </w:rPr>
        <w:t xml:space="preserve">, </w:t>
      </w:r>
      <w:r w:rsidR="00423087" w:rsidRPr="00F544EA">
        <w:rPr>
          <w:rFonts w:ascii="Times New Roman" w:hAnsi="Times New Roman" w:cs="Times New Roman"/>
          <w:sz w:val="24"/>
          <w:szCs w:val="24"/>
        </w:rPr>
        <w:t>к населению в трудоспособном возрасте до 1 января 2019 года включительно – мужчины в возрасте 16-59 лет, женщины – 16-54 года</w:t>
      </w:r>
      <w:r w:rsidR="00423087">
        <w:rPr>
          <w:rFonts w:ascii="Times New Roman" w:hAnsi="Times New Roman" w:cs="Times New Roman"/>
          <w:sz w:val="24"/>
          <w:szCs w:val="24"/>
        </w:rPr>
        <w:t>.</w:t>
      </w:r>
      <w:r w:rsidR="00423087" w:rsidRPr="00F544EA">
        <w:rPr>
          <w:rFonts w:ascii="Times New Roman" w:hAnsi="Times New Roman" w:cs="Times New Roman"/>
          <w:sz w:val="24"/>
          <w:szCs w:val="24"/>
        </w:rPr>
        <w:t xml:space="preserve"> </w:t>
      </w:r>
      <w:r w:rsidR="00423087">
        <w:rPr>
          <w:rFonts w:ascii="Times New Roman" w:hAnsi="Times New Roman" w:cs="Times New Roman"/>
          <w:sz w:val="24"/>
          <w:szCs w:val="24"/>
        </w:rPr>
        <w:t xml:space="preserve"> </w:t>
      </w:r>
      <w:r w:rsidRPr="00F544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 октября 2018 года № 350-ФЗ "О внесении изменений в отдельные законодательные акты Российской Федерации по вопросам назначения и выплаты пенсии": </w:t>
      </w:r>
      <w:r w:rsidR="00423087">
        <w:rPr>
          <w:rFonts w:ascii="Times New Roman" w:hAnsi="Times New Roman" w:cs="Times New Roman"/>
          <w:sz w:val="24"/>
          <w:szCs w:val="24"/>
        </w:rPr>
        <w:t xml:space="preserve">на </w:t>
      </w:r>
      <w:r w:rsidRPr="00F544EA">
        <w:rPr>
          <w:rFonts w:ascii="Times New Roman" w:hAnsi="Times New Roman" w:cs="Times New Roman"/>
          <w:sz w:val="24"/>
          <w:szCs w:val="24"/>
        </w:rPr>
        <w:t>1 января 2020</w:t>
      </w:r>
      <w:r w:rsidR="00423087">
        <w:rPr>
          <w:rFonts w:ascii="Times New Roman" w:hAnsi="Times New Roman" w:cs="Times New Roman"/>
          <w:sz w:val="24"/>
          <w:szCs w:val="24"/>
        </w:rPr>
        <w:t>,2021гг.</w:t>
      </w:r>
      <w:r w:rsidRPr="00F544EA">
        <w:rPr>
          <w:rFonts w:ascii="Times New Roman" w:hAnsi="Times New Roman" w:cs="Times New Roman"/>
          <w:sz w:val="24"/>
          <w:szCs w:val="24"/>
        </w:rPr>
        <w:t> </w:t>
      </w:r>
      <w:r w:rsidR="00615E2D" w:rsidRPr="00F544EA">
        <w:rPr>
          <w:rFonts w:ascii="Times New Roman" w:hAnsi="Times New Roman" w:cs="Times New Roman"/>
          <w:sz w:val="24"/>
          <w:szCs w:val="24"/>
        </w:rPr>
        <w:t xml:space="preserve">к населению </w:t>
      </w:r>
      <w:r w:rsidR="00615E2D">
        <w:rPr>
          <w:rFonts w:ascii="Times New Roman" w:hAnsi="Times New Roman" w:cs="Times New Roman"/>
          <w:sz w:val="24"/>
          <w:szCs w:val="24"/>
        </w:rPr>
        <w:br/>
      </w:r>
      <w:r w:rsidR="00615E2D" w:rsidRPr="00F544EA">
        <w:rPr>
          <w:rFonts w:ascii="Times New Roman" w:hAnsi="Times New Roman" w:cs="Times New Roman"/>
          <w:sz w:val="24"/>
          <w:szCs w:val="24"/>
        </w:rPr>
        <w:t xml:space="preserve">в трудоспособном возрасте </w:t>
      </w:r>
      <w:r w:rsidR="00615E2D">
        <w:rPr>
          <w:rFonts w:ascii="Times New Roman" w:hAnsi="Times New Roman" w:cs="Times New Roman"/>
          <w:sz w:val="24"/>
          <w:szCs w:val="24"/>
        </w:rPr>
        <w:t>относятся</w:t>
      </w:r>
      <w:r w:rsidRPr="00F544EA">
        <w:rPr>
          <w:rFonts w:ascii="Times New Roman" w:hAnsi="Times New Roman" w:cs="Times New Roman"/>
          <w:sz w:val="24"/>
          <w:szCs w:val="24"/>
        </w:rPr>
        <w:t xml:space="preserve"> мужчины в возрасте 16-60 лет, женщины – 16-55 лет, </w:t>
      </w:r>
      <w:r w:rsidR="00615E2D">
        <w:rPr>
          <w:rFonts w:ascii="Times New Roman" w:hAnsi="Times New Roman" w:cs="Times New Roman"/>
          <w:sz w:val="24"/>
          <w:szCs w:val="24"/>
        </w:rPr>
        <w:br/>
      </w:r>
      <w:r w:rsidR="00423087">
        <w:rPr>
          <w:rFonts w:ascii="Times New Roman" w:hAnsi="Times New Roman" w:cs="Times New Roman"/>
          <w:sz w:val="24"/>
          <w:szCs w:val="24"/>
        </w:rPr>
        <w:t xml:space="preserve">на </w:t>
      </w:r>
      <w:r w:rsidRPr="00F544EA">
        <w:rPr>
          <w:rFonts w:ascii="Times New Roman" w:hAnsi="Times New Roman" w:cs="Times New Roman"/>
          <w:sz w:val="24"/>
          <w:szCs w:val="24"/>
        </w:rPr>
        <w:t>1 января 2022</w:t>
      </w:r>
      <w:r w:rsidR="00423087">
        <w:rPr>
          <w:rFonts w:ascii="Times New Roman" w:hAnsi="Times New Roman" w:cs="Times New Roman"/>
          <w:sz w:val="24"/>
          <w:szCs w:val="24"/>
        </w:rPr>
        <w:t>,2023гг.</w:t>
      </w:r>
      <w:r w:rsidRPr="00F544EA">
        <w:rPr>
          <w:rFonts w:ascii="Times New Roman" w:hAnsi="Times New Roman" w:cs="Times New Roman"/>
          <w:sz w:val="24"/>
          <w:szCs w:val="24"/>
        </w:rPr>
        <w:t> – мужчины в возрасте 16-61 лет, женщины – 16-56 лет</w:t>
      </w:r>
      <w:r w:rsidR="00423087">
        <w:rPr>
          <w:rFonts w:ascii="Times New Roman" w:hAnsi="Times New Roman" w:cs="Times New Roman"/>
          <w:sz w:val="24"/>
          <w:szCs w:val="24"/>
        </w:rPr>
        <w:t>, на 1 января 2024,2025гг.</w:t>
      </w:r>
      <w:r w:rsidR="00615E2D">
        <w:rPr>
          <w:rFonts w:ascii="Times New Roman" w:hAnsi="Times New Roman" w:cs="Times New Roman"/>
          <w:sz w:val="24"/>
          <w:szCs w:val="24"/>
        </w:rPr>
        <w:t xml:space="preserve"> </w:t>
      </w:r>
      <w:r w:rsidR="00615E2D" w:rsidRPr="00F544EA">
        <w:rPr>
          <w:rFonts w:ascii="Times New Roman" w:hAnsi="Times New Roman" w:cs="Times New Roman"/>
          <w:sz w:val="24"/>
          <w:szCs w:val="24"/>
        </w:rPr>
        <w:t>–</w:t>
      </w:r>
      <w:r w:rsidR="00615E2D">
        <w:rPr>
          <w:rFonts w:ascii="Times New Roman" w:hAnsi="Times New Roman" w:cs="Times New Roman"/>
          <w:sz w:val="24"/>
          <w:szCs w:val="24"/>
        </w:rPr>
        <w:t xml:space="preserve"> </w:t>
      </w:r>
      <w:r w:rsidR="00615E2D" w:rsidRPr="00F544EA">
        <w:rPr>
          <w:rFonts w:ascii="Times New Roman" w:hAnsi="Times New Roman" w:cs="Times New Roman"/>
          <w:sz w:val="24"/>
          <w:szCs w:val="24"/>
        </w:rPr>
        <w:t>мужчины в возрасте 16-6</w:t>
      </w:r>
      <w:r w:rsidR="00615E2D">
        <w:rPr>
          <w:rFonts w:ascii="Times New Roman" w:hAnsi="Times New Roman" w:cs="Times New Roman"/>
          <w:sz w:val="24"/>
          <w:szCs w:val="24"/>
        </w:rPr>
        <w:t>2 года</w:t>
      </w:r>
      <w:r w:rsidR="00615E2D" w:rsidRPr="00F544EA">
        <w:rPr>
          <w:rFonts w:ascii="Times New Roman" w:hAnsi="Times New Roman" w:cs="Times New Roman"/>
          <w:sz w:val="24"/>
          <w:szCs w:val="24"/>
        </w:rPr>
        <w:t>, женщины – 16-5</w:t>
      </w:r>
      <w:r w:rsidR="00615E2D">
        <w:rPr>
          <w:rFonts w:ascii="Times New Roman" w:hAnsi="Times New Roman" w:cs="Times New Roman"/>
          <w:sz w:val="24"/>
          <w:szCs w:val="24"/>
        </w:rPr>
        <w:t>7</w:t>
      </w:r>
      <w:r w:rsidR="00615E2D" w:rsidRPr="00F544EA">
        <w:rPr>
          <w:rFonts w:ascii="Times New Roman" w:hAnsi="Times New Roman" w:cs="Times New Roman"/>
          <w:sz w:val="24"/>
          <w:szCs w:val="24"/>
        </w:rPr>
        <w:t xml:space="preserve"> лет</w:t>
      </w:r>
      <w:r w:rsidR="00423087">
        <w:rPr>
          <w:rFonts w:ascii="Times New Roman" w:hAnsi="Times New Roman" w:cs="Times New Roman"/>
          <w:sz w:val="24"/>
          <w:szCs w:val="24"/>
        </w:rPr>
        <w:t xml:space="preserve"> </w:t>
      </w:r>
      <w:r w:rsidRPr="00F544EA">
        <w:rPr>
          <w:rFonts w:ascii="Times New Roman" w:hAnsi="Times New Roman" w:cs="Times New Roman"/>
          <w:sz w:val="24"/>
          <w:szCs w:val="24"/>
        </w:rPr>
        <w:t>;</w:t>
      </w:r>
      <w:r w:rsidR="00615E2D">
        <w:rPr>
          <w:rFonts w:ascii="Times New Roman" w:hAnsi="Times New Roman" w:cs="Times New Roman"/>
          <w:sz w:val="24"/>
          <w:szCs w:val="24"/>
        </w:rPr>
        <w:t xml:space="preserve"> на 1 января 2026,2027гг. </w:t>
      </w:r>
      <w:r w:rsidRPr="00F544EA">
        <w:rPr>
          <w:rFonts w:ascii="Times New Roman" w:hAnsi="Times New Roman" w:cs="Times New Roman"/>
          <w:sz w:val="24"/>
          <w:szCs w:val="24"/>
        </w:rPr>
        <w:t xml:space="preserve"> </w:t>
      </w:r>
      <w:r w:rsidR="00615E2D" w:rsidRPr="00F544EA">
        <w:rPr>
          <w:rFonts w:ascii="Times New Roman" w:hAnsi="Times New Roman" w:cs="Times New Roman"/>
          <w:sz w:val="24"/>
          <w:szCs w:val="24"/>
        </w:rPr>
        <w:t>–</w:t>
      </w:r>
      <w:r w:rsidR="00615E2D">
        <w:rPr>
          <w:rFonts w:ascii="Times New Roman" w:hAnsi="Times New Roman" w:cs="Times New Roman"/>
          <w:sz w:val="24"/>
          <w:szCs w:val="24"/>
        </w:rPr>
        <w:t xml:space="preserve"> </w:t>
      </w:r>
      <w:r w:rsidR="00615E2D" w:rsidRPr="00F544EA">
        <w:rPr>
          <w:rFonts w:ascii="Times New Roman" w:hAnsi="Times New Roman" w:cs="Times New Roman"/>
          <w:sz w:val="24"/>
          <w:szCs w:val="24"/>
        </w:rPr>
        <w:t>мужчины в возрасте 16-6</w:t>
      </w:r>
      <w:r w:rsidR="00615E2D">
        <w:rPr>
          <w:rFonts w:ascii="Times New Roman" w:hAnsi="Times New Roman" w:cs="Times New Roman"/>
          <w:sz w:val="24"/>
          <w:szCs w:val="24"/>
        </w:rPr>
        <w:t>3 года</w:t>
      </w:r>
      <w:r w:rsidR="00615E2D" w:rsidRPr="00F544EA">
        <w:rPr>
          <w:rFonts w:ascii="Times New Roman" w:hAnsi="Times New Roman" w:cs="Times New Roman"/>
          <w:sz w:val="24"/>
          <w:szCs w:val="24"/>
        </w:rPr>
        <w:t>, женщины – 16-5</w:t>
      </w:r>
      <w:r w:rsidR="00615E2D">
        <w:rPr>
          <w:rFonts w:ascii="Times New Roman" w:hAnsi="Times New Roman" w:cs="Times New Roman"/>
          <w:sz w:val="24"/>
          <w:szCs w:val="24"/>
        </w:rPr>
        <w:t>8</w:t>
      </w:r>
      <w:r w:rsidR="00615E2D" w:rsidRPr="00F544EA">
        <w:rPr>
          <w:rFonts w:ascii="Times New Roman" w:hAnsi="Times New Roman" w:cs="Times New Roman"/>
          <w:sz w:val="24"/>
          <w:szCs w:val="24"/>
        </w:rPr>
        <w:t xml:space="preserve"> лет</w:t>
      </w:r>
      <w:r w:rsidR="00615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A47" w:rsidRPr="00E351EE" w:rsidRDefault="00451B8F" w:rsidP="00572A47">
      <w:pPr>
        <w:pStyle w:val="1"/>
        <w:suppressAutoHyphens/>
        <w:spacing w:before="60"/>
      </w:pPr>
      <w:r w:rsidRPr="009260FF">
        <w:rPr>
          <w:rFonts w:ascii="Times New Roman" w:hAnsi="Times New Roman"/>
          <w:b/>
          <w:bCs/>
          <w:sz w:val="24"/>
          <w:szCs w:val="24"/>
        </w:rPr>
        <w:t xml:space="preserve">Городское и сельское население. </w:t>
      </w:r>
      <w:r w:rsidRPr="009260FF">
        <w:rPr>
          <w:rFonts w:ascii="Times New Roman" w:hAnsi="Times New Roman"/>
          <w:sz w:val="24"/>
          <w:szCs w:val="24"/>
        </w:rPr>
        <w:t>К городскому населению относятся лица, проживающие в городских населенных пунктах, к сельскому - проживающие в сельских населенных пунктах. Городскими населенными пунктами считаются населенные</w:t>
      </w:r>
      <w:r w:rsidR="009260FF">
        <w:rPr>
          <w:rFonts w:ascii="Times New Roman" w:hAnsi="Times New Roman"/>
          <w:sz w:val="24"/>
          <w:szCs w:val="24"/>
        </w:rPr>
        <w:t xml:space="preserve"> </w:t>
      </w:r>
      <w:r w:rsidRPr="009260FF">
        <w:rPr>
          <w:rFonts w:ascii="Times New Roman" w:hAnsi="Times New Roman"/>
          <w:sz w:val="24"/>
          <w:szCs w:val="24"/>
        </w:rPr>
        <w:t xml:space="preserve">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считаются сельскими. </w:t>
      </w:r>
    </w:p>
    <w:p w:rsid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Естественный прирост населения </w:t>
      </w:r>
      <w:r w:rsidR="009260FF" w:rsidRPr="009260FF">
        <w:rPr>
          <w:rFonts w:ascii="Times New Roman" w:hAnsi="Times New Roman" w:cs="Times New Roman"/>
        </w:rPr>
        <w:t>–</w:t>
      </w:r>
      <w:r w:rsidR="009260FF">
        <w:rPr>
          <w:rFonts w:ascii="Times New Roman" w:hAnsi="Times New Roman" w:cs="Times New Roman"/>
          <w:b/>
          <w:bCs/>
        </w:rPr>
        <w:t xml:space="preserve"> </w:t>
      </w:r>
      <w:r w:rsidRPr="009260FF">
        <w:rPr>
          <w:rFonts w:ascii="Times New Roman" w:hAnsi="Times New Roman" w:cs="Times New Roman"/>
        </w:rPr>
        <w:t xml:space="preserve">разница между числом родившихся живыми и числом умерших.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Миграционный прирост </w:t>
      </w:r>
      <w:r w:rsidRPr="009260FF">
        <w:rPr>
          <w:rFonts w:ascii="Times New Roman" w:hAnsi="Times New Roman" w:cs="Times New Roman"/>
        </w:rPr>
        <w:t xml:space="preserve">рассчитывается как разность чисел прибывших и выбывших. Принимаемые в текущих расчетах численности населения миграционные приросты отличаются от отчетных данных вследствие поправок на недоучет некоторой части случаев перемены места жительства.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Общий прирост населения </w:t>
      </w:r>
      <w:r w:rsidRPr="009260FF">
        <w:rPr>
          <w:rFonts w:ascii="Times New Roman" w:hAnsi="Times New Roman" w:cs="Times New Roman"/>
        </w:rPr>
        <w:t xml:space="preserve">представляет собой алгебраическую сумму естественного прироста и миграционного прироста.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Общий прирост городского и сельского населения </w:t>
      </w:r>
      <w:r w:rsidRPr="009260FF">
        <w:rPr>
          <w:rFonts w:ascii="Times New Roman" w:hAnsi="Times New Roman" w:cs="Times New Roman"/>
        </w:rPr>
        <w:t>равен алгебраической сумме естественного прироста, миграционного прироста и численности населения, перешедшего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в городское (сельское) население в результате изменения категории населенных пунктов (преобразования сельских населенных пунктов в городские или городских в сельские на основании законодательных актов). </w:t>
      </w:r>
    </w:p>
    <w:p w:rsidR="00451B8F" w:rsidRDefault="00451B8F" w:rsidP="00F5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FF">
        <w:rPr>
          <w:rFonts w:ascii="Times New Roman" w:hAnsi="Times New Roman" w:cs="Times New Roman"/>
          <w:sz w:val="24"/>
          <w:szCs w:val="24"/>
        </w:rPr>
        <w:lastRenderedPageBreak/>
        <w:t>Общий, естественный и миграционный приросты могут иметь отрицательные значения.</w:t>
      </w:r>
    </w:p>
    <w:p w:rsidR="00F544EA" w:rsidRPr="009260FF" w:rsidRDefault="00F544EA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Среднегодовая численность населения </w:t>
      </w:r>
      <w:r w:rsidRPr="009260FF">
        <w:rPr>
          <w:rFonts w:ascii="Times New Roman" w:hAnsi="Times New Roman" w:cs="Times New Roman"/>
        </w:rPr>
        <w:t xml:space="preserve">равна средней арифметической из величин численности населения на начало данного и начало следующего года. </w:t>
      </w:r>
    </w:p>
    <w:p w:rsidR="00FA0206" w:rsidRPr="00FA0206" w:rsidRDefault="00FA0206" w:rsidP="00F54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06">
        <w:rPr>
          <w:rFonts w:ascii="Times New Roman" w:hAnsi="Times New Roman" w:cs="Times New Roman"/>
          <w:b/>
          <w:sz w:val="24"/>
          <w:szCs w:val="24"/>
        </w:rPr>
        <w:t>Естественное движение населения</w:t>
      </w:r>
      <w:r w:rsidRPr="00FA0206">
        <w:rPr>
          <w:rFonts w:ascii="Times New Roman" w:hAnsi="Times New Roman" w:cs="Times New Roman"/>
          <w:sz w:val="24"/>
          <w:szCs w:val="24"/>
        </w:rPr>
        <w:t xml:space="preserve"> – обобщенное название совокупности рождений</w:t>
      </w:r>
      <w:r w:rsidR="00F1191A">
        <w:rPr>
          <w:rFonts w:ascii="Times New Roman" w:hAnsi="Times New Roman" w:cs="Times New Roman"/>
          <w:sz w:val="24"/>
          <w:szCs w:val="24"/>
        </w:rPr>
        <w:br/>
      </w:r>
      <w:r w:rsidRPr="00FA0206">
        <w:rPr>
          <w:rFonts w:ascii="Times New Roman" w:hAnsi="Times New Roman" w:cs="Times New Roman"/>
          <w:sz w:val="24"/>
          <w:szCs w:val="24"/>
        </w:rPr>
        <w:t xml:space="preserve">и смертей, изменяющих численность населения так называемым естественным путем. </w:t>
      </w:r>
      <w:r>
        <w:rPr>
          <w:rFonts w:ascii="Times New Roman" w:hAnsi="Times New Roman" w:cs="Times New Roman"/>
          <w:sz w:val="24"/>
          <w:szCs w:val="24"/>
        </w:rPr>
        <w:br/>
      </w:r>
      <w:r w:rsidRPr="00FA0206">
        <w:rPr>
          <w:rFonts w:ascii="Times New Roman" w:hAnsi="Times New Roman" w:cs="Times New Roman"/>
          <w:sz w:val="24"/>
          <w:szCs w:val="24"/>
        </w:rPr>
        <w:t>К естественному движению населения относят также браки и разводы, хотя они не меняют численность населения, но учитываются в том же порядке, что и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206">
        <w:rPr>
          <w:rFonts w:ascii="Times New Roman" w:hAnsi="Times New Roman" w:cs="Times New Roman"/>
          <w:sz w:val="24"/>
          <w:szCs w:val="24"/>
        </w:rPr>
        <w:t xml:space="preserve"> и смерти.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2F30">
        <w:rPr>
          <w:rFonts w:ascii="Times New Roman" w:hAnsi="Times New Roman" w:cs="Times New Roman"/>
          <w:b/>
          <w:bCs/>
        </w:rPr>
        <w:t>Сведения о рождениях и смертях</w:t>
      </w:r>
      <w:r w:rsidRPr="009260FF">
        <w:rPr>
          <w:rFonts w:ascii="Times New Roman" w:hAnsi="Times New Roman" w:cs="Times New Roman"/>
        </w:rPr>
        <w:t xml:space="preserve"> основаны на ежегодной статистической разработке данных, содержащихся в записях актов гражданского состояния о рождении и о смерти, составляемых органами ЗАГС. В число родившихся включены только родившиеся живыми.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>В соответствии со статьей 13.1 Федерального закона «Об актах гражданского состояния» от 15.11.1997 № 143-ФЗ с 1 октября 2018 г. был введен в действие Единый государственный реестр записей актов гражданского состояния (ЕГР ЗАГС). Согласно статье 13.2 указанного Федерального закона Росстат с 1 октября 2018 г. получает сведения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о государственной регистрации рождений, смертей, заключения и расторжения браков </w:t>
      </w:r>
      <w:r w:rsidR="000E130D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из данного реестра.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Общие коэффициенты рождаемости и смертности </w:t>
      </w:r>
      <w:r w:rsidRPr="009260FF">
        <w:rPr>
          <w:rFonts w:ascii="Times New Roman" w:hAnsi="Times New Roman" w:cs="Times New Roman"/>
        </w:rPr>
        <w:t xml:space="preserve">рассчитываются как отношение соответственно числа родившихся живыми и числа умерших в течение календарного года </w:t>
      </w:r>
      <w:r w:rsidR="000E130D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к среднегодовой численности населения.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Коэффициент естественного прироста </w:t>
      </w:r>
      <w:r w:rsidRPr="009260FF">
        <w:rPr>
          <w:rFonts w:ascii="Times New Roman" w:hAnsi="Times New Roman" w:cs="Times New Roman"/>
        </w:rPr>
        <w:t xml:space="preserve">получен как разность общих коэффициентов рождаемости и смертности. </w:t>
      </w:r>
    </w:p>
    <w:p w:rsidR="00451B8F" w:rsidRPr="009260FF" w:rsidRDefault="00451B8F" w:rsidP="00F5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FF">
        <w:rPr>
          <w:rFonts w:ascii="Times New Roman" w:hAnsi="Times New Roman" w:cs="Times New Roman"/>
          <w:sz w:val="24"/>
          <w:szCs w:val="24"/>
        </w:rPr>
        <w:t xml:space="preserve">Общие коэффициенты естественного движения применяются преимущественно для оценки изменения численности населения под влиянием рождаемости и смертности. Демографическая ситуация на данной территории и ее изменения изучаются с помощью системы </w:t>
      </w:r>
      <w:r w:rsidRPr="00F544EA">
        <w:rPr>
          <w:rFonts w:ascii="Times New Roman" w:hAnsi="Times New Roman" w:cs="Times New Roman"/>
          <w:b/>
          <w:bCs/>
          <w:sz w:val="24"/>
          <w:szCs w:val="24"/>
        </w:rPr>
        <w:t>специальных показателей</w:t>
      </w:r>
      <w:r w:rsidRPr="009260FF">
        <w:rPr>
          <w:rFonts w:ascii="Times New Roman" w:hAnsi="Times New Roman" w:cs="Times New Roman"/>
          <w:sz w:val="24"/>
          <w:szCs w:val="24"/>
        </w:rPr>
        <w:t>,</w:t>
      </w:r>
      <w:r w:rsidR="000E130D">
        <w:rPr>
          <w:rFonts w:ascii="Times New Roman" w:hAnsi="Times New Roman" w:cs="Times New Roman"/>
          <w:sz w:val="24"/>
          <w:szCs w:val="24"/>
        </w:rPr>
        <w:t xml:space="preserve"> </w:t>
      </w:r>
      <w:r w:rsidRPr="009260FF">
        <w:rPr>
          <w:rFonts w:ascii="Times New Roman" w:hAnsi="Times New Roman" w:cs="Times New Roman"/>
          <w:sz w:val="24"/>
          <w:szCs w:val="24"/>
        </w:rPr>
        <w:t xml:space="preserve">поскольку общие коэффициенты естественного движения существенно зависят от состава населения по возрасту и полу, сформировавшегося под влиянием прошлых колебаний в числах родившихся и умерших. На возрастно-половую структуру населения отдельных территорий может влиять также миграция.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Суммарные коэффициенты рождаемости </w:t>
      </w:r>
      <w:r w:rsidRPr="009260FF">
        <w:rPr>
          <w:rFonts w:ascii="Times New Roman" w:hAnsi="Times New Roman" w:cs="Times New Roman"/>
        </w:rPr>
        <w:t>вычисл</w:t>
      </w:r>
      <w:r w:rsidR="00F544EA">
        <w:rPr>
          <w:rFonts w:ascii="Times New Roman" w:hAnsi="Times New Roman" w:cs="Times New Roman"/>
        </w:rPr>
        <w:t>яются</w:t>
      </w:r>
      <w:r w:rsidRPr="009260FF">
        <w:rPr>
          <w:rFonts w:ascii="Times New Roman" w:hAnsi="Times New Roman" w:cs="Times New Roman"/>
        </w:rPr>
        <w:t xml:space="preserve"> как суммы возрастных коэффициентов рождаемости для возрастных групп в интервале 15 – 49 лет. Суммарный коэффициент рождаемости показывает, сколько в среднем детей родила бы одна женщина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>на протяжении всего репродуктивного периода (15–49 лет) при сохранении в каждом возрасте уровня рождаемости того года, для которого вычислены возрастные коэффициенты.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Его величина не зависит от возрастного состава населения и характеризует средний уровень рождаемости в данный календарный период.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Показатель </w:t>
      </w:r>
      <w:r w:rsidRPr="009260FF">
        <w:rPr>
          <w:rFonts w:ascii="Times New Roman" w:hAnsi="Times New Roman" w:cs="Times New Roman"/>
          <w:b/>
          <w:bCs/>
        </w:rPr>
        <w:t xml:space="preserve">ожидаемой продолжительности жизни </w:t>
      </w:r>
      <w:r w:rsidRPr="009260FF">
        <w:rPr>
          <w:rFonts w:ascii="Times New Roman" w:hAnsi="Times New Roman" w:cs="Times New Roman"/>
        </w:rPr>
        <w:t xml:space="preserve">получается в результате расчета </w:t>
      </w:r>
      <w:r w:rsidRPr="009260FF">
        <w:rPr>
          <w:rFonts w:ascii="Times New Roman" w:hAnsi="Times New Roman" w:cs="Times New Roman"/>
          <w:b/>
          <w:bCs/>
        </w:rPr>
        <w:t xml:space="preserve">таблиц смертности. </w:t>
      </w:r>
      <w:r w:rsidRPr="009260FF">
        <w:rPr>
          <w:rFonts w:ascii="Times New Roman" w:hAnsi="Times New Roman" w:cs="Times New Roman"/>
        </w:rPr>
        <w:t xml:space="preserve">Эти таблицы представляют собой упорядоченную последовательность величин, показывающих, как некоторое поколение родившихся постепенно уменьшалось бы при переходе от младших возрастов к старшим под влиянием существующего уровня смертности. На основании возрастных коэффициентов смертности для каждого возраста вычисляется несколько показателей, разносторонне характеризующих порядок вымирания исходного поколения людей. В отличие от других показателей смертности показатели таблиц смертности не зависят от возрастного состава населения.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Ожидаемая продолжительность жизни при рождении </w:t>
      </w:r>
      <w:r w:rsidRPr="009260FF">
        <w:rPr>
          <w:rFonts w:ascii="Times New Roman" w:hAnsi="Times New Roman" w:cs="Times New Roman"/>
        </w:rPr>
        <w:t xml:space="preserve">– число лет, которое в среднем предстояло бы прожить одному человеку из некоторого гипотетического поколения родившихся при условии, что на протяжении всей жизни этого поколения уровень смертности в каждом возрасте останется таким, как в годы, для которых вычислен показатель. Ожидаемая продолжительность жизни является наиболее адекватной обобщающей характеристикой современного уровня смертности во всех возрастах.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Сведения о </w:t>
      </w:r>
      <w:r w:rsidRPr="00D02F30">
        <w:rPr>
          <w:rFonts w:ascii="Times New Roman" w:hAnsi="Times New Roman" w:cs="Times New Roman"/>
          <w:b/>
          <w:bCs/>
        </w:rPr>
        <w:t>заключенных браках и расторгнутых браках</w:t>
      </w:r>
      <w:r w:rsidRPr="009260FF">
        <w:rPr>
          <w:rFonts w:ascii="Times New Roman" w:hAnsi="Times New Roman" w:cs="Times New Roman"/>
        </w:rPr>
        <w:t xml:space="preserve"> (разводах) основаны </w:t>
      </w:r>
      <w:r w:rsidR="00F544E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на ежегодной статистической разработке данных, содержащихся в записях актов гражданского состояния, составляемых на каждое такое событие органами записи актов </w:t>
      </w:r>
      <w:r w:rsidRPr="009260FF">
        <w:rPr>
          <w:rFonts w:ascii="Times New Roman" w:hAnsi="Times New Roman" w:cs="Times New Roman"/>
        </w:rPr>
        <w:lastRenderedPageBreak/>
        <w:t>гражданского состояния. Данные в таблицах охватывают только случаи заключения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и расторжения брака, зарегистрированные в органах ЗАГС.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Брачный возраст в Российской Федерации, установленный законом, – 18 лет для мужчин и для женщин.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При наличии уважительных причин органы местного самоуправления вправе </w:t>
      </w:r>
      <w:r w:rsidR="000E130D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>по просьбе лиц, желающих вступить в брак, разрешить вступить в брак лицам, достигшим возраста 16 лет. Законами субъектов Российской Федерации могут быть установлены порядок и условия, при которых вступление в брак может быть разрешено, в виде исключения,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до 16 лет.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Датой заключения брака считается дата его регистрации в органах ЗАГС.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 </w:t>
      </w:r>
    </w:p>
    <w:p w:rsidR="00451B8F" w:rsidRPr="009260FF" w:rsidRDefault="00451B8F" w:rsidP="00F5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FF">
        <w:rPr>
          <w:rFonts w:ascii="Times New Roman" w:hAnsi="Times New Roman" w:cs="Times New Roman"/>
          <w:b/>
          <w:bCs/>
          <w:sz w:val="24"/>
          <w:szCs w:val="24"/>
        </w:rPr>
        <w:t xml:space="preserve">Общие коэффициенты брачности и разводимости </w:t>
      </w:r>
      <w:r w:rsidRPr="009260FF">
        <w:rPr>
          <w:rFonts w:ascii="Times New Roman" w:hAnsi="Times New Roman" w:cs="Times New Roman"/>
          <w:sz w:val="24"/>
          <w:szCs w:val="24"/>
        </w:rPr>
        <w:t xml:space="preserve">вычислены как отношение соответственно числа заключенных и расторгнутых в течение календарного года браков </w:t>
      </w:r>
      <w:r w:rsidR="000E130D">
        <w:rPr>
          <w:rFonts w:ascii="Times New Roman" w:hAnsi="Times New Roman" w:cs="Times New Roman"/>
          <w:sz w:val="24"/>
          <w:szCs w:val="24"/>
        </w:rPr>
        <w:br/>
      </w:r>
      <w:r w:rsidRPr="009260FF">
        <w:rPr>
          <w:rFonts w:ascii="Times New Roman" w:hAnsi="Times New Roman" w:cs="Times New Roman"/>
          <w:sz w:val="24"/>
          <w:szCs w:val="24"/>
        </w:rPr>
        <w:t>к среднегодовой численности населения.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Возрастные коэффициенты рождаемости </w:t>
      </w:r>
      <w:r w:rsidRPr="009260FF">
        <w:rPr>
          <w:rFonts w:ascii="Times New Roman" w:hAnsi="Times New Roman" w:cs="Times New Roman"/>
        </w:rPr>
        <w:t>вычислены как отношение числа родившихся живыми за год у женщин данной возрастной группы к среднегодовой численности женщин этого возраста по текущей оценке. При вычислении коэффициентов для возрастн</w:t>
      </w:r>
      <w:r w:rsidR="00615E2D">
        <w:rPr>
          <w:rFonts w:ascii="Times New Roman" w:hAnsi="Times New Roman" w:cs="Times New Roman"/>
        </w:rPr>
        <w:t xml:space="preserve">ой </w:t>
      </w:r>
      <w:r w:rsidRPr="009260FF">
        <w:rPr>
          <w:rFonts w:ascii="Times New Roman" w:hAnsi="Times New Roman" w:cs="Times New Roman"/>
        </w:rPr>
        <w:t>групп</w:t>
      </w:r>
      <w:r w:rsidR="00615E2D">
        <w:rPr>
          <w:rFonts w:ascii="Times New Roman" w:hAnsi="Times New Roman" w:cs="Times New Roman"/>
        </w:rPr>
        <w:t>ы</w:t>
      </w:r>
      <w:r w:rsidRPr="009260FF">
        <w:rPr>
          <w:rFonts w:ascii="Times New Roman" w:hAnsi="Times New Roman" w:cs="Times New Roman"/>
        </w:rPr>
        <w:t xml:space="preserve"> 15</w:t>
      </w:r>
      <w:r w:rsidR="00615E2D">
        <w:rPr>
          <w:rFonts w:ascii="Times New Roman" w:hAnsi="Times New Roman" w:cs="Times New Roman"/>
        </w:rPr>
        <w:t>-19</w:t>
      </w:r>
      <w:r w:rsidRPr="009260FF">
        <w:rPr>
          <w:rFonts w:ascii="Times New Roman" w:hAnsi="Times New Roman" w:cs="Times New Roman"/>
        </w:rPr>
        <w:t xml:space="preserve"> лет в качестве знаменателя принята численность женщин в возрастах  15–</w:t>
      </w:r>
      <w:r w:rsidR="00615E2D">
        <w:rPr>
          <w:rFonts w:ascii="Times New Roman" w:hAnsi="Times New Roman" w:cs="Times New Roman"/>
        </w:rPr>
        <w:t>1</w:t>
      </w:r>
      <w:r w:rsidRPr="009260FF">
        <w:rPr>
          <w:rFonts w:ascii="Times New Roman" w:hAnsi="Times New Roman" w:cs="Times New Roman"/>
        </w:rPr>
        <w:t>9 лет, а в число рождений включены родившиеся у матерей до 15 лет. При вычислении коэффициента для возрастной группы 15–49 лет</w:t>
      </w:r>
      <w:r w:rsidR="00615E2D">
        <w:rPr>
          <w:rFonts w:ascii="Times New Roman" w:hAnsi="Times New Roman" w:cs="Times New Roman"/>
        </w:rPr>
        <w:t xml:space="preserve"> </w:t>
      </w:r>
      <w:r w:rsidRPr="009260FF">
        <w:rPr>
          <w:rFonts w:ascii="Times New Roman" w:hAnsi="Times New Roman" w:cs="Times New Roman"/>
        </w:rPr>
        <w:t xml:space="preserve">в числитель включены все родившиеся, включая родившихся у матерей в возрасте как до 15 лет, так и 50 лет и старше.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Средний возраст матери при рождении ребенка </w:t>
      </w:r>
      <w:r w:rsidRPr="009260FF">
        <w:rPr>
          <w:rFonts w:ascii="Times New Roman" w:hAnsi="Times New Roman" w:cs="Times New Roman"/>
        </w:rPr>
        <w:t xml:space="preserve">вычислен как средняя арифметическая из возрастов всех женщин, родивших в данном году детей, взвешенная пятилетними возрастными коэффициентами рождаемости.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>Родившиеся живыми у женщин, не состоявших в зарегистрированном браке</w:t>
      </w:r>
      <w:r w:rsidR="000E130D">
        <w:rPr>
          <w:rFonts w:ascii="Times New Roman" w:hAnsi="Times New Roman" w:cs="Times New Roman"/>
          <w:b/>
          <w:bCs/>
        </w:rPr>
        <w:t>,</w:t>
      </w:r>
      <w:r w:rsidRPr="009260FF">
        <w:rPr>
          <w:rFonts w:ascii="Times New Roman" w:hAnsi="Times New Roman" w:cs="Times New Roman"/>
          <w:b/>
          <w:bCs/>
        </w:rPr>
        <w:t xml:space="preserve"> </w:t>
      </w:r>
      <w:r w:rsidRPr="009260FF">
        <w:rPr>
          <w:rFonts w:ascii="Times New Roman" w:hAnsi="Times New Roman" w:cs="Times New Roman"/>
        </w:rPr>
        <w:t xml:space="preserve">включают рождения, при регистрации которых сведения об отце в записи акта о рождении ребенка указаны на основании совместного заявления отца и матери, либо заявления только матери, либо решения суда об установлении отцовства, о чем в записи акта о рождении делается соответствующая отметка.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В соответствии с Семейным Кодексом Российской Федерации, принятым 8 декабря 1995 г., если родители не состоят в браке между собой, запись об отце ребенка производится по совместному заявлению отца и матери ребенка, или по заявлению отца ребенка, или отец записывается согласно решению суда.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Число умерших с неизвестным возрастом для умерших в возрасте 1 год и более распределяются по возрастам от 1 до 100 лет пропорционально зарегистрированному числу умерших в этих возрастах.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Возрастные коэффициенты смертности </w:t>
      </w:r>
      <w:r w:rsidRPr="009260FF">
        <w:rPr>
          <w:rFonts w:ascii="Times New Roman" w:hAnsi="Times New Roman" w:cs="Times New Roman"/>
        </w:rPr>
        <w:t xml:space="preserve">вычислены как отношения числа умерших </w:t>
      </w:r>
      <w:r w:rsidR="000E130D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в данном возрасте в течение календарного года к среднегодовой численности лиц данного возраста по текущей оценке. Эти коэффициенты характеризуют средний уровень смертности в каждой возрастной группе в календарном году.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Ожидаемая продолжительность жизни для лиц, достигших определенного возраста </w:t>
      </w:r>
      <w:r w:rsidRPr="009260FF">
        <w:rPr>
          <w:rFonts w:ascii="Times New Roman" w:hAnsi="Times New Roman" w:cs="Times New Roman"/>
        </w:rPr>
        <w:t xml:space="preserve">– среднее число лет, которое предстояло бы прожить достигшим данного возраста при сохранении в каждом следующем возрасте современного уровня смертности.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Перинатальная </w:t>
      </w:r>
      <w:r w:rsidRPr="009260FF">
        <w:rPr>
          <w:rFonts w:ascii="Times New Roman" w:hAnsi="Times New Roman" w:cs="Times New Roman"/>
        </w:rPr>
        <w:t>(</w:t>
      </w:r>
      <w:proofErr w:type="spellStart"/>
      <w:r w:rsidRPr="009260FF">
        <w:rPr>
          <w:rFonts w:ascii="Times New Roman" w:hAnsi="Times New Roman" w:cs="Times New Roman"/>
        </w:rPr>
        <w:t>околородовая</w:t>
      </w:r>
      <w:proofErr w:type="spellEnd"/>
      <w:r w:rsidRPr="009260FF">
        <w:rPr>
          <w:rFonts w:ascii="Times New Roman" w:hAnsi="Times New Roman" w:cs="Times New Roman"/>
        </w:rPr>
        <w:t xml:space="preserve">) </w:t>
      </w:r>
      <w:r w:rsidRPr="009260FF">
        <w:rPr>
          <w:rFonts w:ascii="Times New Roman" w:hAnsi="Times New Roman" w:cs="Times New Roman"/>
          <w:b/>
          <w:bCs/>
        </w:rPr>
        <w:t xml:space="preserve">смертность </w:t>
      </w:r>
      <w:r w:rsidRPr="009260FF">
        <w:rPr>
          <w:rFonts w:ascii="Times New Roman" w:hAnsi="Times New Roman" w:cs="Times New Roman"/>
        </w:rPr>
        <w:t>- собирательное понятие, объединяющее смертность жизнеспособных плодов начиная с 28-й недели (с 2012 г. – с 22 недели) беременности и до начала родовой деятельности у матери, а также во время родов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и смертность детей в течение первых 168 часов (7 суток) жизни. </w:t>
      </w:r>
    </w:p>
    <w:p w:rsidR="00451B8F" w:rsidRPr="009260FF" w:rsidRDefault="00451B8F" w:rsidP="00F5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FF">
        <w:rPr>
          <w:rFonts w:ascii="Times New Roman" w:hAnsi="Times New Roman" w:cs="Times New Roman"/>
          <w:b/>
          <w:bCs/>
          <w:sz w:val="24"/>
          <w:szCs w:val="24"/>
        </w:rPr>
        <w:t xml:space="preserve">Коэффициент перинатальной смертности </w:t>
      </w:r>
      <w:r w:rsidRPr="009260FF">
        <w:rPr>
          <w:rFonts w:ascii="Times New Roman" w:hAnsi="Times New Roman" w:cs="Times New Roman"/>
          <w:sz w:val="24"/>
          <w:szCs w:val="24"/>
        </w:rPr>
        <w:t>вычисляется как отношение суммы мертворожденных и умерших на первой неделе жизни к сумме родившихся в данном году живыми и мертвыми.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Источником информации о </w:t>
      </w:r>
      <w:r w:rsidRPr="00615E2D">
        <w:rPr>
          <w:rFonts w:ascii="Times New Roman" w:hAnsi="Times New Roman" w:cs="Times New Roman"/>
          <w:b/>
          <w:bCs/>
        </w:rPr>
        <w:t>причинах смерти</w:t>
      </w:r>
      <w:r w:rsidRPr="009260FF">
        <w:rPr>
          <w:rFonts w:ascii="Times New Roman" w:hAnsi="Times New Roman" w:cs="Times New Roman"/>
        </w:rPr>
        <w:t xml:space="preserve"> являются записи в медицинских свидетельствах о смерти, составляемых врачом относительно заболевания, несчастного </w:t>
      </w:r>
      <w:r w:rsidRPr="009260FF">
        <w:rPr>
          <w:rFonts w:ascii="Times New Roman" w:hAnsi="Times New Roman" w:cs="Times New Roman"/>
        </w:rPr>
        <w:lastRenderedPageBreak/>
        <w:t>случая, убийства, самоубийства и другого внешнего воздействия, послуживших причиной смерти. Такие записи служат основанием для указания причины смерти в записях актов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о смерти.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C 2011 г. разработка производится согласно Краткой номенклатуре причин смерти </w:t>
      </w:r>
      <w:r w:rsidR="0068080E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2010 г., основанной на Международной статистической классификации болезней и проблем, связанных со здоровьем (Х пересмотр Всемирной организации здравоохранения 1989 г.).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В разделе приводятся сведения о смертности по основным классам наиболее распространенных причин смерти.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Коэффициенты смертности по причинам смерти </w:t>
      </w:r>
      <w:r w:rsidRPr="009260FF">
        <w:rPr>
          <w:rFonts w:ascii="Times New Roman" w:hAnsi="Times New Roman" w:cs="Times New Roman"/>
        </w:rPr>
        <w:t>вычислены как отношения чисел умерших от указанных причин смерти к среднегодовой численности населения по текущей оценке. В отличие от общих коэффициентов смертности они рассчитаны не на 1000,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а на 100 000 человек населения. </w:t>
      </w:r>
    </w:p>
    <w:p w:rsidR="00451B8F" w:rsidRPr="009260F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Коэффициенты смертности населения в трудоспособном возрасте </w:t>
      </w:r>
      <w:r w:rsidRPr="009260FF">
        <w:rPr>
          <w:rFonts w:ascii="Times New Roman" w:hAnsi="Times New Roman" w:cs="Times New Roman"/>
        </w:rPr>
        <w:t>по основным классам причин смерти вычисляются за один год как частное от деления числа умерших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в трудоспособном возрасте от указанного класса причин смерти на среднегодовую численность лиц того же возраста. </w:t>
      </w:r>
    </w:p>
    <w:p w:rsidR="00451B8F" w:rsidRDefault="00451B8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Коэффициенты младенческой смертности по причинам смерти </w:t>
      </w:r>
      <w:r w:rsidRPr="009260FF">
        <w:rPr>
          <w:rFonts w:ascii="Times New Roman" w:hAnsi="Times New Roman" w:cs="Times New Roman"/>
        </w:rPr>
        <w:t>рассчитываются аналогично коэффициентам смертности от всех причин, но, в отличие от них, вычисляются</w:t>
      </w:r>
      <w:r w:rsidR="00F1191A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не на 100 000 человек среднегодового населения, а на 10 000 родившихся живыми. </w:t>
      </w:r>
    </w:p>
    <w:p w:rsidR="007411E5" w:rsidRDefault="00FA0206" w:rsidP="007411E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A0206">
        <w:rPr>
          <w:rFonts w:ascii="Times New Roman" w:hAnsi="Times New Roman" w:cs="Times New Roman"/>
          <w:b/>
        </w:rPr>
        <w:t>Коэффициент младенческой смертности</w:t>
      </w:r>
      <w:r w:rsidRPr="00FA0206">
        <w:rPr>
          <w:rFonts w:ascii="Times New Roman" w:hAnsi="Times New Roman" w:cs="Times New Roman"/>
        </w:rPr>
        <w:t xml:space="preserve"> 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вычисляется коэффициент, к общему числу родившихся в том же году; а вторая – отношение числа умерших в возрасте до одного года из поколения родившихся в предыдущем году, к общему числу родившихся в предыдущем году. Исчисляется на 1000 родившихся живыми.</w:t>
      </w:r>
    </w:p>
    <w:p w:rsidR="00F544EA" w:rsidRPr="007411E5" w:rsidRDefault="009260FF" w:rsidP="007411E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411E5">
        <w:rPr>
          <w:rFonts w:ascii="Times New Roman" w:hAnsi="Times New Roman"/>
          <w:b/>
          <w:bCs/>
        </w:rPr>
        <w:t>Данные о международной и внутрироссийской миграции</w:t>
      </w:r>
      <w:r w:rsidRPr="00F544EA">
        <w:rPr>
          <w:rFonts w:ascii="Times New Roman" w:hAnsi="Times New Roman"/>
          <w:bCs/>
        </w:rPr>
        <w:t xml:space="preserve"> получены в результате</w:t>
      </w:r>
      <w:r w:rsidRPr="00F544EA">
        <w:rPr>
          <w:rFonts w:ascii="Times New Roman" w:hAnsi="Times New Roman"/>
        </w:rPr>
        <w:t xml:space="preserve"> </w:t>
      </w:r>
      <w:r w:rsidR="00F544EA" w:rsidRPr="00F544EA">
        <w:rPr>
          <w:rFonts w:ascii="Times New Roman" w:hAnsi="Times New Roman"/>
        </w:rPr>
        <w:t>разработки поступающих от территориальных органов Министерства внутренних дел Российской Федерации форм федерального статистического наблюдения (с 2019 года), которые составляются при регистрации 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обработки данных</w:t>
      </w:r>
      <w:r w:rsidR="00F1191A">
        <w:rPr>
          <w:rFonts w:ascii="Times New Roman" w:hAnsi="Times New Roman"/>
        </w:rPr>
        <w:br/>
      </w:r>
      <w:r w:rsidR="00F544EA" w:rsidRPr="00F544EA">
        <w:rPr>
          <w:rFonts w:ascii="Times New Roman" w:hAnsi="Times New Roman"/>
        </w:rPr>
        <w:t>о миграции населения при перемещениях в пределах Российской Федерации, а также</w:t>
      </w:r>
      <w:r w:rsidR="00F1191A">
        <w:rPr>
          <w:rFonts w:ascii="Times New Roman" w:hAnsi="Times New Roman"/>
        </w:rPr>
        <w:br/>
      </w:r>
      <w:r w:rsidR="00F544EA" w:rsidRPr="00F544EA">
        <w:rPr>
          <w:rFonts w:ascii="Times New Roman" w:hAnsi="Times New Roman"/>
        </w:rPr>
        <w:t>по истечении срока пребывания у мигрантов независимо от места прежнего жительства.</w:t>
      </w:r>
    </w:p>
    <w:p w:rsidR="009260FF" w:rsidRPr="009260FF" w:rsidRDefault="009260F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Понятия </w:t>
      </w:r>
      <w:r w:rsidRPr="009260FF">
        <w:rPr>
          <w:rFonts w:ascii="Times New Roman" w:hAnsi="Times New Roman" w:cs="Times New Roman"/>
          <w:b/>
          <w:bCs/>
        </w:rPr>
        <w:t xml:space="preserve">"прибывшие" </w:t>
      </w:r>
      <w:r w:rsidRPr="009260FF">
        <w:rPr>
          <w:rFonts w:ascii="Times New Roman" w:hAnsi="Times New Roman" w:cs="Times New Roman"/>
        </w:rPr>
        <w:t xml:space="preserve">и </w:t>
      </w:r>
      <w:r w:rsidRPr="009260FF">
        <w:rPr>
          <w:rFonts w:ascii="Times New Roman" w:hAnsi="Times New Roman" w:cs="Times New Roman"/>
          <w:b/>
          <w:bCs/>
        </w:rPr>
        <w:t xml:space="preserve">"выбывшие" </w:t>
      </w:r>
      <w:r w:rsidRPr="009260FF">
        <w:rPr>
          <w:rFonts w:ascii="Times New Roman" w:hAnsi="Times New Roman" w:cs="Times New Roman"/>
        </w:rPr>
        <w:t xml:space="preserve">характеризуют миграцию с некоторой условностью, поскольку один и тот же человек может в течение года сменить место постоянного жительства не один раз. </w:t>
      </w:r>
    </w:p>
    <w:p w:rsidR="009260FF" w:rsidRDefault="009260F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  <w:b/>
          <w:bCs/>
        </w:rPr>
        <w:t xml:space="preserve">Коэффициент миграционного прироста </w:t>
      </w:r>
      <w:r w:rsidRPr="009260FF">
        <w:rPr>
          <w:rFonts w:ascii="Times New Roman" w:hAnsi="Times New Roman" w:cs="Times New Roman"/>
        </w:rPr>
        <w:t>(интенсивность миграции) вычислен как отношение миграционного прироста к среднегодовой численности постоянного населения</w:t>
      </w:r>
      <w:r w:rsidR="00957023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>по текущей оценке. При расчете использована оценка миграционного прироста, заложенная</w:t>
      </w:r>
      <w:r w:rsidR="00957023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в расчет численности населения. </w:t>
      </w:r>
    </w:p>
    <w:p w:rsidR="009260FF" w:rsidRPr="009260FF" w:rsidRDefault="009260F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8080E">
        <w:rPr>
          <w:rFonts w:ascii="Times New Roman" w:hAnsi="Times New Roman" w:cs="Times New Roman"/>
          <w:b/>
          <w:bCs/>
        </w:rPr>
        <w:t>Перспективные расчеты</w:t>
      </w:r>
      <w:r w:rsidRPr="009260FF">
        <w:rPr>
          <w:rFonts w:ascii="Times New Roman" w:hAnsi="Times New Roman" w:cs="Times New Roman"/>
        </w:rPr>
        <w:t xml:space="preserve"> численности населения ведутся методом передвижки</w:t>
      </w:r>
      <w:r w:rsidR="00957023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по возрастам. </w:t>
      </w:r>
    </w:p>
    <w:p w:rsidR="009260FF" w:rsidRPr="009260FF" w:rsidRDefault="009260F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 xml:space="preserve">Суть метода передвижки по возрастам заключается в следующем: численность мужчин и женщин в каждом возрасте х на начало года t умножается на соответствующий коэффициент дожития. Таким образом, получается численность населения в возрасте х+1 год на начало года t+1 по всем возрастам, кроме численности детей в возрасте до 1 года (S0). </w:t>
      </w:r>
    </w:p>
    <w:p w:rsidR="009260FF" w:rsidRPr="009260FF" w:rsidRDefault="009260F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>Для расчета численности детей в возрасте до 1 года исчисляется среднегодовая численность женщин в каждом возрасте от 15 до 49 лет, которая умножается на соответствующий данному возрасту коэффициент рождаемости. Сумма этих произведений - число родившихся в данном году, распределяется на мальчиков и девочек. Численность детей в возрасте до 1 года на начало года t+1 получается путем умножения числа родившихся (каждого пола) на соответствующий коэффициент дожития до конца календарного года для новорожденных</w:t>
      </w:r>
      <w:r w:rsidR="0068080E">
        <w:rPr>
          <w:rFonts w:ascii="Times New Roman" w:hAnsi="Times New Roman" w:cs="Times New Roman"/>
        </w:rPr>
        <w:t>.</w:t>
      </w:r>
      <w:r w:rsidRPr="009260FF">
        <w:rPr>
          <w:rFonts w:ascii="Times New Roman" w:hAnsi="Times New Roman" w:cs="Times New Roman"/>
        </w:rPr>
        <w:t xml:space="preserve"> </w:t>
      </w:r>
    </w:p>
    <w:p w:rsidR="009260FF" w:rsidRPr="009260FF" w:rsidRDefault="009260F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lastRenderedPageBreak/>
        <w:t xml:space="preserve">Для расчета ожидаемой численности населения на начало года t+2 все операции повторяются. </w:t>
      </w:r>
    </w:p>
    <w:p w:rsidR="009260FF" w:rsidRPr="009260FF" w:rsidRDefault="009260FF" w:rsidP="00F544E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60FF">
        <w:rPr>
          <w:rFonts w:ascii="Times New Roman" w:hAnsi="Times New Roman" w:cs="Times New Roman"/>
        </w:rPr>
        <w:t>Осуществляется расчет трех вариантов прогноза на основе различных гипотез относительно будущих тенденций рождаемости, смертности и миграции (низкий, средний</w:t>
      </w:r>
      <w:r w:rsidR="00957023">
        <w:rPr>
          <w:rFonts w:ascii="Times New Roman" w:hAnsi="Times New Roman" w:cs="Times New Roman"/>
        </w:rPr>
        <w:br/>
      </w:r>
      <w:r w:rsidRPr="009260FF">
        <w:rPr>
          <w:rFonts w:ascii="Times New Roman" w:hAnsi="Times New Roman" w:cs="Times New Roman"/>
        </w:rPr>
        <w:t xml:space="preserve">и высокий). </w:t>
      </w:r>
    </w:p>
    <w:p w:rsidR="009260FF" w:rsidRPr="009260FF" w:rsidRDefault="009260FF" w:rsidP="00F5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FF">
        <w:rPr>
          <w:rFonts w:ascii="Times New Roman" w:hAnsi="Times New Roman" w:cs="Times New Roman"/>
          <w:sz w:val="24"/>
          <w:szCs w:val="24"/>
        </w:rPr>
        <w:t>Низкий вариант прогноза основан на экстраполяции существующих демографических тенденций, высокий вариант ориентирован на достижение целей, определенных в Концепции демографической политики Российской Федерации на период до 2025 года. Средний вариант прогноза считается наиболее реалистичным, в нем учтены сложившиеся демографические тенденции и принимаемые меры демографической политики.</w:t>
      </w:r>
    </w:p>
    <w:p w:rsidR="00FA0206" w:rsidRDefault="00FA0206" w:rsidP="00F544EA">
      <w:pPr>
        <w:pStyle w:val="a4"/>
        <w:spacing w:before="0"/>
        <w:ind w:firstLine="709"/>
        <w:rPr>
          <w:szCs w:val="18"/>
        </w:rPr>
      </w:pPr>
    </w:p>
    <w:p w:rsidR="009260FF" w:rsidRPr="009260FF" w:rsidRDefault="00926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60FF" w:rsidRPr="009260FF" w:rsidSect="009260F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8F"/>
    <w:rsid w:val="000E130D"/>
    <w:rsid w:val="00220E9C"/>
    <w:rsid w:val="002D1548"/>
    <w:rsid w:val="00423087"/>
    <w:rsid w:val="00451B8F"/>
    <w:rsid w:val="00572A47"/>
    <w:rsid w:val="00615E2D"/>
    <w:rsid w:val="00620685"/>
    <w:rsid w:val="00657131"/>
    <w:rsid w:val="0068080E"/>
    <w:rsid w:val="006870BF"/>
    <w:rsid w:val="006C43CA"/>
    <w:rsid w:val="007411E5"/>
    <w:rsid w:val="008D3CDC"/>
    <w:rsid w:val="009260FF"/>
    <w:rsid w:val="0094010A"/>
    <w:rsid w:val="00957023"/>
    <w:rsid w:val="00A44684"/>
    <w:rsid w:val="00A46922"/>
    <w:rsid w:val="00B8259C"/>
    <w:rsid w:val="00D02F30"/>
    <w:rsid w:val="00F1191A"/>
    <w:rsid w:val="00F544EA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F8AD4"/>
  <w15:chartTrackingRefBased/>
  <w15:docId w15:val="{27BDA49B-405E-43CB-A5EE-23654C53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3">
    <w:name w:val="Текст (лев) Знак"/>
    <w:link w:val="a4"/>
    <w:locked/>
    <w:rsid w:val="00D02F30"/>
    <w:rPr>
      <w:rFonts w:ascii="Arial" w:hAnsi="Arial" w:cs="Arial"/>
      <w:sz w:val="18"/>
    </w:rPr>
  </w:style>
  <w:style w:type="paragraph" w:customStyle="1" w:styleId="a4">
    <w:name w:val="Текст (лев)"/>
    <w:link w:val="a3"/>
    <w:rsid w:val="00D02F30"/>
    <w:pPr>
      <w:spacing w:before="60" w:after="0" w:line="240" w:lineRule="auto"/>
      <w:ind w:firstLine="567"/>
      <w:jc w:val="both"/>
    </w:pPr>
    <w:rPr>
      <w:rFonts w:ascii="Arial" w:hAnsi="Arial" w:cs="Arial"/>
      <w:sz w:val="18"/>
    </w:rPr>
  </w:style>
  <w:style w:type="paragraph" w:customStyle="1" w:styleId="a5">
    <w:name w:val="Заголовок подраздела (П)"/>
    <w:next w:val="a"/>
    <w:uiPriority w:val="99"/>
    <w:rsid w:val="00FA0206"/>
    <w:pPr>
      <w:spacing w:before="60" w:after="60" w:line="240" w:lineRule="auto"/>
      <w:outlineLvl w:val="1"/>
    </w:pPr>
    <w:rPr>
      <w:rFonts w:ascii="Arial" w:eastAsia="Times New Roman" w:hAnsi="Arial" w:cs="Times New Roman"/>
      <w:b/>
      <w:kern w:val="0"/>
      <w:sz w:val="20"/>
      <w:szCs w:val="20"/>
      <w:lang w:eastAsia="ru-RU"/>
      <w14:ligatures w14:val="none"/>
    </w:rPr>
  </w:style>
  <w:style w:type="paragraph" w:customStyle="1" w:styleId="1">
    <w:name w:val="1.Текст"/>
    <w:link w:val="10"/>
    <w:qFormat/>
    <w:rsid w:val="00572A47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kern w:val="0"/>
      <w:sz w:val="18"/>
      <w:szCs w:val="20"/>
      <w:lang w:eastAsia="ru-RU"/>
      <w14:ligatures w14:val="none"/>
    </w:rPr>
  </w:style>
  <w:style w:type="character" w:customStyle="1" w:styleId="10">
    <w:name w:val="1.Текст Знак"/>
    <w:link w:val="1"/>
    <w:rsid w:val="00572A47"/>
    <w:rPr>
      <w:rFonts w:ascii="Arial" w:eastAsia="Times New Roman" w:hAnsi="Arial" w:cs="Times New Roman"/>
      <w:kern w:val="0"/>
      <w:sz w:val="1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Наталья Генриховна</dc:creator>
  <cp:keywords/>
  <dc:description/>
  <cp:lastModifiedBy>Жгилева Евгения Ивановна</cp:lastModifiedBy>
  <cp:revision>7</cp:revision>
  <dcterms:created xsi:type="dcterms:W3CDTF">2023-02-07T09:03:00Z</dcterms:created>
  <dcterms:modified xsi:type="dcterms:W3CDTF">2023-02-17T09:06:00Z</dcterms:modified>
</cp:coreProperties>
</file>